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630A2">
      <w:pPr>
        <w:keepNext w:val="0"/>
        <w:keepLines w:val="0"/>
        <w:pageBreakBefore w:val="0"/>
        <w:widowControl/>
        <w:suppressLineNumbers w:val="0"/>
        <w:kinsoku/>
        <w:wordWrap/>
        <w:overflowPunct/>
        <w:topLinePunct w:val="0"/>
        <w:autoSpaceDE/>
        <w:autoSpaceDN/>
        <w:bidi w:val="0"/>
        <w:adjustRightInd/>
        <w:snapToGrid/>
        <w:spacing w:after="240" w:afterAutospacing="0" w:line="560" w:lineRule="exact"/>
        <w:jc w:val="center"/>
        <w:textAlignment w:val="auto"/>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青岛能源集团有限公司关于对符合条件的供应商进行注册登记的公告</w:t>
      </w:r>
    </w:p>
    <w:p w14:paraId="381E24D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黑体" w:hAnsi="黑体" w:eastAsia="黑体" w:cs="黑体"/>
          <w:kern w:val="0"/>
          <w:sz w:val="32"/>
          <w:szCs w:val="32"/>
          <w:lang w:val="en-US" w:eastAsia="zh-CN" w:bidi="ar"/>
        </w:rPr>
      </w:pPr>
    </w:p>
    <w:p w14:paraId="0907858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一、基本情况</w:t>
      </w:r>
    </w:p>
    <w:p w14:paraId="6923FD8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青岛能源集团有限公司（以下简称青岛能源集团）本着公开、公平、公正的原则，选择合作单位，有意向的可报名注册登记，集团将对符合条件的供应商进行评审，择优纳入集团合格供方库。入库后可参与集团相关业务。</w:t>
      </w:r>
    </w:p>
    <w:p w14:paraId="20166237">
      <w:pPr>
        <w:keepNext w:val="0"/>
        <w:keepLines w:val="0"/>
        <w:pageBreakBefore w:val="0"/>
        <w:widowControl/>
        <w:suppressLineNumbers w:val="0"/>
        <w:kinsoku/>
        <w:wordWrap/>
        <w:overflowPunct/>
        <w:topLinePunct w:val="0"/>
        <w:autoSpaceDE/>
        <w:autoSpaceDN/>
        <w:bidi w:val="0"/>
        <w:adjustRightInd/>
        <w:spacing w:after="240" w:afterAutospacing="0" w:line="560" w:lineRule="exact"/>
        <w:ind w:left="638" w:leftChars="304" w:firstLine="0" w:firstLineChars="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二、供应商类别</w:t>
      </w:r>
    </w:p>
    <w:p w14:paraId="09284499">
      <w:pPr>
        <w:keepNext w:val="0"/>
        <w:keepLines w:val="0"/>
        <w:pageBreakBefore w:val="0"/>
        <w:widowControl/>
        <w:suppressLineNumbers w:val="0"/>
        <w:kinsoku/>
        <w:wordWrap/>
        <w:overflowPunct/>
        <w:topLinePunct w:val="0"/>
        <w:autoSpaceDE/>
        <w:autoSpaceDN/>
        <w:bidi w:val="0"/>
        <w:adjustRightInd/>
        <w:spacing w:afterAutospacing="0"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类别包括</w:t>
      </w:r>
      <w:r>
        <w:rPr>
          <w:rFonts w:hint="eastAsia" w:ascii="仿宋" w:hAnsi="仿宋" w:eastAsia="仿宋" w:cs="仿宋"/>
          <w:sz w:val="32"/>
          <w:szCs w:val="32"/>
          <w:lang w:val="en-US" w:eastAsia="zh-CN"/>
        </w:rPr>
        <w:t>物资采购</w:t>
      </w:r>
      <w:r>
        <w:rPr>
          <w:rFonts w:hint="eastAsia" w:ascii="仿宋" w:hAnsi="仿宋" w:eastAsia="仿宋" w:cs="仿宋"/>
          <w:sz w:val="32"/>
          <w:szCs w:val="32"/>
        </w:rPr>
        <w:t>类、</w:t>
      </w:r>
      <w:r>
        <w:rPr>
          <w:rFonts w:hint="eastAsia" w:ascii="仿宋" w:hAnsi="仿宋" w:eastAsia="仿宋" w:cs="仿宋"/>
          <w:sz w:val="32"/>
          <w:szCs w:val="32"/>
          <w:lang w:val="en-US" w:eastAsia="zh-CN"/>
        </w:rPr>
        <w:t>维修施工类、</w:t>
      </w:r>
      <w:r>
        <w:rPr>
          <w:rFonts w:hint="eastAsia" w:ascii="仿宋" w:hAnsi="仿宋" w:eastAsia="仿宋" w:cs="仿宋"/>
          <w:sz w:val="32"/>
          <w:szCs w:val="32"/>
        </w:rPr>
        <w:t>中介服务</w:t>
      </w:r>
      <w:r>
        <w:rPr>
          <w:rFonts w:hint="eastAsia" w:ascii="仿宋" w:hAnsi="仿宋" w:eastAsia="仿宋" w:cs="仿宋"/>
          <w:sz w:val="32"/>
          <w:szCs w:val="32"/>
          <w:lang w:val="en-US" w:eastAsia="zh-CN"/>
        </w:rPr>
        <w:t>及相关产品</w:t>
      </w:r>
      <w:r>
        <w:rPr>
          <w:rFonts w:hint="eastAsia" w:ascii="仿宋" w:hAnsi="仿宋" w:eastAsia="仿宋" w:cs="仿宋"/>
          <w:sz w:val="32"/>
          <w:szCs w:val="32"/>
        </w:rPr>
        <w:t>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具体类别详见附件1）</w:t>
      </w:r>
      <w:r>
        <w:rPr>
          <w:rFonts w:hint="eastAsia" w:ascii="仿宋" w:hAnsi="仿宋" w:eastAsia="仿宋" w:cs="仿宋"/>
          <w:sz w:val="32"/>
          <w:szCs w:val="32"/>
        </w:rPr>
        <w:t>。</w:t>
      </w:r>
    </w:p>
    <w:p w14:paraId="0E30F8DC">
      <w:pPr>
        <w:keepNext w:val="0"/>
        <w:keepLines w:val="0"/>
        <w:pageBreakBefore w:val="0"/>
        <w:widowControl/>
        <w:suppressLineNumbers w:val="0"/>
        <w:kinsoku/>
        <w:wordWrap/>
        <w:overflowPunct/>
        <w:topLinePunct w:val="0"/>
        <w:autoSpaceDE/>
        <w:autoSpaceDN/>
        <w:bidi w:val="0"/>
        <w:adjustRightInd/>
        <w:snapToGrid/>
        <w:spacing w:after="240" w:afterAutospacing="0" w:line="560" w:lineRule="exact"/>
        <w:ind w:firstLine="640" w:firstLineChars="200"/>
        <w:jc w:val="left"/>
        <w:textAlignment w:val="auto"/>
        <w:rPr>
          <w:rFonts w:hint="eastAsia" w:ascii="仿宋" w:hAnsi="仿宋" w:eastAsia="仿宋" w:cs="仿宋"/>
          <w:i w:val="0"/>
          <w:caps w:val="0"/>
          <w:spacing w:val="30"/>
          <w:sz w:val="32"/>
          <w:szCs w:val="32"/>
        </w:rPr>
      </w:pPr>
      <w:r>
        <w:rPr>
          <w:rFonts w:hint="eastAsia" w:ascii="黑体" w:hAnsi="黑体" w:eastAsia="黑体" w:cs="黑体"/>
          <w:kern w:val="0"/>
          <w:sz w:val="32"/>
          <w:szCs w:val="32"/>
          <w:lang w:val="en-US" w:eastAsia="zh-CN" w:bidi="ar"/>
        </w:rPr>
        <w:t>三、需提供的资料</w:t>
      </w:r>
    </w:p>
    <w:p w14:paraId="440505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符合条件并有意注册登记的供应商，按以下内容准备相关材料，按A4纸规格打印装订成册，加盖公章后将书面材料原件与其电子版材料密封提交至青岛能源集团有限公司。</w:t>
      </w:r>
    </w:p>
    <w:p w14:paraId="5035E46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200" w:right="0" w:rightChars="0" w:firstLine="217" w:firstLineChars="68"/>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1.供应商入库申请表（见附件2）；</w:t>
      </w:r>
    </w:p>
    <w:p w14:paraId="4BED17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2.资质条件：营业执照、执业许可证等开展业务所需各类资质文件的复印件、法定代表人身份证明或法定代表人授权委托书；</w:t>
      </w:r>
    </w:p>
    <w:p w14:paraId="5E2853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3.最近三年没有重大工作失误、违法违规以及违反职业道德、执业规范等不良记录的承诺函（格式自拟）；</w:t>
      </w:r>
    </w:p>
    <w:p w14:paraId="517A10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4.通过“信用中国”、“信用山东”及“信用青岛”网站查询，未被列入失信被执行人、重大税收违法案件当事人、政府采购严重违法失信行为记录。提供加盖公章的网页截图。</w:t>
      </w:r>
    </w:p>
    <w:p w14:paraId="65863A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5.类别中涉及到品牌的需提供品牌授权书（见附件3）。</w:t>
      </w:r>
    </w:p>
    <w:p w14:paraId="41EBC0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注：如涉及多个类别，每个类别各一套登记材料。</w:t>
      </w:r>
    </w:p>
    <w:p w14:paraId="75945B0E">
      <w:pPr>
        <w:keepNext w:val="0"/>
        <w:keepLines w:val="0"/>
        <w:pageBreakBefore w:val="0"/>
        <w:widowControl/>
        <w:suppressLineNumbers w:val="0"/>
        <w:kinsoku/>
        <w:wordWrap/>
        <w:overflowPunct/>
        <w:topLinePunct w:val="0"/>
        <w:autoSpaceDE/>
        <w:autoSpaceDN/>
        <w:bidi w:val="0"/>
        <w:adjustRightInd/>
        <w:spacing w:after="240" w:afterAutospacing="0" w:line="560" w:lineRule="exact"/>
        <w:ind w:left="638" w:leftChars="304" w:firstLine="0" w:firstLineChars="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四、相关要求</w:t>
      </w:r>
    </w:p>
    <w:p w14:paraId="01D085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1.登记材料需密封和标记，密封件封套上标明注册登记类别，并加盖单位公章。</w:t>
      </w:r>
    </w:p>
    <w:p w14:paraId="2BEE17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注：一个密封件确实无法密封的，可分开密封。</w:t>
      </w:r>
    </w:p>
    <w:p w14:paraId="2A9449C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2.类别标注：登记材料中，标书于封皮左上角位置标明注册登记类别。</w:t>
      </w:r>
    </w:p>
    <w:p w14:paraId="2CCE560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3.电子版材料：内容与纸质响应文件一致，格式：PDF格式与Word格式；介质：“U盘”（电子版文件不予退还）。</w:t>
      </w:r>
    </w:p>
    <w:p w14:paraId="6D1C12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仿宋" w:hAnsi="仿宋" w:eastAsia="仿宋" w:cs="仿宋"/>
          <w:kern w:val="0"/>
          <w:sz w:val="32"/>
          <w:szCs w:val="32"/>
          <w:lang w:val="en-US" w:eastAsia="zh-CN" w:bidi="ar"/>
        </w:rPr>
        <w:t xml:space="preserve">   </w:t>
      </w:r>
      <w:r>
        <w:rPr>
          <w:rFonts w:hint="eastAsia" w:ascii="黑体" w:hAnsi="黑体" w:eastAsia="黑体" w:cs="黑体"/>
          <w:kern w:val="0"/>
          <w:sz w:val="32"/>
          <w:szCs w:val="32"/>
          <w:lang w:val="en-US" w:eastAsia="zh-CN" w:bidi="ar"/>
        </w:rPr>
        <w:t xml:space="preserve"> 五、注册登记</w:t>
      </w:r>
    </w:p>
    <w:p w14:paraId="09E3E9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1.地址：青岛市崂山区劲松六路107号A座青岛能源大厦</w:t>
      </w:r>
      <w:r>
        <w:rPr>
          <w:rFonts w:hint="eastAsia" w:ascii="仿宋" w:hAnsi="仿宋" w:eastAsia="仿宋" w:cs="仿宋"/>
          <w:kern w:val="2"/>
          <w:sz w:val="32"/>
          <w:szCs w:val="32"/>
          <w:highlight w:val="none"/>
          <w:lang w:val="en-US" w:eastAsia="zh-CN" w:bidi="ar-SA"/>
        </w:rPr>
        <w:t>2103室</w:t>
      </w:r>
    </w:p>
    <w:p w14:paraId="2C5C22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2.联系电话：0532-55735229</w:t>
      </w:r>
    </w:p>
    <w:p w14:paraId="697D80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3.注册登记时间：</w:t>
      </w:r>
      <w:r>
        <w:rPr>
          <w:rFonts w:hint="eastAsia" w:ascii="仿宋" w:hAnsi="仿宋" w:eastAsia="仿宋" w:cs="仿宋"/>
          <w:kern w:val="2"/>
          <w:sz w:val="32"/>
          <w:szCs w:val="32"/>
          <w:highlight w:val="none"/>
          <w:lang w:val="en-US" w:eastAsia="zh-CN" w:bidi="ar-SA"/>
        </w:rPr>
        <w:t>2025年04月07日至2025年04月09日。上午：9点00分至11点30分，下午：1点30分至5点30分。</w:t>
      </w:r>
    </w:p>
    <w:p w14:paraId="68A05568">
      <w:pPr>
        <w:pStyle w:val="6"/>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lang w:val="en-US" w:eastAsia="zh-CN"/>
        </w:rPr>
      </w:pPr>
    </w:p>
    <w:p w14:paraId="5B6631EB">
      <w:pPr>
        <w:rPr>
          <w:rFonts w:hint="eastAsia" w:ascii="仿宋" w:hAnsi="仿宋" w:eastAsia="仿宋" w:cs="仿宋"/>
          <w:sz w:val="32"/>
          <w:szCs w:val="32"/>
          <w:lang w:val="en-US" w:eastAsia="zh-CN"/>
        </w:rPr>
      </w:pPr>
    </w:p>
    <w:p w14:paraId="727FAA33">
      <w:pPr>
        <w:pStyle w:val="2"/>
        <w:rPr>
          <w:rFonts w:hint="eastAsia" w:ascii="仿宋" w:hAnsi="仿宋" w:eastAsia="仿宋" w:cs="仿宋"/>
          <w:sz w:val="32"/>
          <w:szCs w:val="32"/>
          <w:lang w:val="en-US" w:eastAsia="zh-CN"/>
        </w:rPr>
      </w:pPr>
    </w:p>
    <w:p w14:paraId="6CAB113C">
      <w:pPr>
        <w:pStyle w:val="2"/>
        <w:rPr>
          <w:rFonts w:hint="eastAsia" w:ascii="仿宋" w:hAnsi="仿宋" w:eastAsia="仿宋" w:cs="仿宋"/>
          <w:sz w:val="32"/>
          <w:szCs w:val="32"/>
          <w:lang w:val="en-US" w:eastAsia="zh-CN"/>
        </w:rPr>
      </w:pPr>
    </w:p>
    <w:p w14:paraId="01342EF8">
      <w:pPr>
        <w:pStyle w:val="6"/>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5F384FA3">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供应商登记类别</w:t>
      </w:r>
    </w:p>
    <w:p w14:paraId="08BF796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p>
    <w:p w14:paraId="2CF41E4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一、维修</w:t>
      </w:r>
      <w:r>
        <w:rPr>
          <w:rFonts w:hint="eastAsia" w:ascii="仿宋" w:hAnsi="仿宋" w:eastAsia="仿宋" w:cs="仿宋"/>
          <w:sz w:val="32"/>
          <w:szCs w:val="32"/>
        </w:rPr>
        <w:t>施工类</w:t>
      </w:r>
    </w:p>
    <w:p w14:paraId="2D025819">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sz w:val="32"/>
          <w:szCs w:val="32"/>
          <w:lang w:val="en-US" w:eastAsia="zh-CN"/>
        </w:rPr>
        <w:t>①</w:t>
      </w:r>
      <w:r>
        <w:rPr>
          <w:rFonts w:hint="eastAsia" w:ascii="仿宋" w:hAnsi="仿宋" w:eastAsia="仿宋" w:cs="仿宋"/>
          <w:kern w:val="2"/>
          <w:sz w:val="32"/>
          <w:szCs w:val="32"/>
          <w:lang w:val="en-US" w:eastAsia="zh-CN" w:bidi="ar-SA"/>
        </w:rPr>
        <w:t>电力工程施工；</w:t>
      </w:r>
    </w:p>
    <w:p w14:paraId="7BDB0E0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二、物资采购类</w:t>
      </w:r>
    </w:p>
    <w:p w14:paraId="50927F33">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①</w:t>
      </w:r>
      <w:r>
        <w:rPr>
          <w:rFonts w:hint="eastAsia" w:ascii="仿宋" w:hAnsi="仿宋" w:eastAsia="仿宋" w:cs="仿宋"/>
          <w:sz w:val="32"/>
          <w:szCs w:val="32"/>
          <w:lang w:val="en-US" w:eastAsia="zh-CN"/>
        </w:rPr>
        <w:t>水泵（品牌）；</w:t>
      </w:r>
      <w:r>
        <w:rPr>
          <w:rFonts w:hint="default" w:ascii="仿宋" w:hAnsi="仿宋" w:eastAsia="仿宋" w:cs="仿宋"/>
          <w:sz w:val="32"/>
          <w:szCs w:val="32"/>
          <w:lang w:val="en-US" w:eastAsia="zh-CN"/>
        </w:rPr>
        <w:t>②</w:t>
      </w:r>
      <w:r>
        <w:rPr>
          <w:rFonts w:hint="eastAsia" w:ascii="仿宋" w:hAnsi="仿宋" w:eastAsia="仿宋" w:cs="仿宋"/>
          <w:sz w:val="32"/>
          <w:szCs w:val="32"/>
          <w:lang w:val="en-US" w:eastAsia="zh-CN"/>
        </w:rPr>
        <w:t>热交换设备；</w:t>
      </w:r>
      <w:r>
        <w:rPr>
          <w:rFonts w:hint="default" w:ascii="仿宋" w:hAnsi="仿宋" w:eastAsia="仿宋" w:cs="仿宋"/>
          <w:sz w:val="32"/>
          <w:szCs w:val="32"/>
          <w:lang w:val="en-US" w:eastAsia="zh-CN"/>
        </w:rPr>
        <w:t>③</w:t>
      </w:r>
      <w:r>
        <w:rPr>
          <w:rFonts w:hint="eastAsia" w:ascii="仿宋" w:hAnsi="仿宋" w:eastAsia="仿宋" w:cs="仿宋"/>
          <w:sz w:val="32"/>
          <w:szCs w:val="32"/>
          <w:lang w:val="en-US" w:eastAsia="zh-CN"/>
        </w:rPr>
        <w:t>钢管（品牌）；④除污设备；</w:t>
      </w:r>
      <w:r>
        <w:rPr>
          <w:rFonts w:hint="eastAsia" w:ascii="仿宋" w:hAnsi="仿宋" w:eastAsia="仿宋" w:cs="仿宋"/>
          <w:b w:val="0"/>
          <w:kern w:val="2"/>
          <w:sz w:val="32"/>
          <w:szCs w:val="32"/>
          <w:lang w:val="en-US" w:eastAsia="zh-CN" w:bidi="ar-SA"/>
        </w:rPr>
        <w:t>⑤电线电缆（品牌）；</w:t>
      </w:r>
      <w:r>
        <w:rPr>
          <w:rFonts w:hint="eastAsia" w:ascii="仿宋" w:hAnsi="仿宋" w:eastAsia="仿宋" w:cs="仿宋"/>
          <w:b w:val="0"/>
          <w:kern w:val="2"/>
          <w:sz w:val="32"/>
          <w:szCs w:val="32"/>
          <w:shd w:val="clear" w:color="auto" w:fill="auto"/>
          <w:lang w:val="en-US" w:eastAsia="zh-CN" w:bidi="ar-SA"/>
        </w:rPr>
        <w:t>⑥五金杂品；⑦保温及非保温管件；</w:t>
      </w:r>
      <w:r>
        <w:rPr>
          <w:rFonts w:hint="eastAsia" w:ascii="仿宋" w:hAnsi="仿宋" w:eastAsia="仿宋" w:cs="仿宋"/>
          <w:b w:val="0"/>
          <w:kern w:val="2"/>
          <w:sz w:val="32"/>
          <w:szCs w:val="32"/>
          <w:lang w:val="en-US" w:eastAsia="zh-CN" w:bidi="ar-SA"/>
        </w:rPr>
        <w:t>⑧水处理设备；⑨热工仪表</w:t>
      </w:r>
    </w:p>
    <w:p w14:paraId="67A5492A">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三、中介服务及相关产品类</w:t>
      </w:r>
    </w:p>
    <w:p w14:paraId="71A520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640" w:firstLineChars="200"/>
        <w:rPr>
          <w:rFonts w:hint="eastAsia" w:ascii="仿宋" w:hAnsi="仿宋" w:eastAsia="仿宋" w:cs="仿宋"/>
          <w:b w:val="0"/>
          <w:kern w:val="2"/>
          <w:sz w:val="32"/>
          <w:szCs w:val="32"/>
          <w:highlight w:val="yellow"/>
          <w:lang w:val="en-US" w:eastAsia="zh-CN" w:bidi="ar-SA"/>
        </w:rPr>
      </w:pPr>
      <w:r>
        <w:rPr>
          <w:rFonts w:hint="eastAsia" w:ascii="仿宋" w:hAnsi="仿宋" w:eastAsia="仿宋" w:cs="仿宋"/>
          <w:b w:val="0"/>
          <w:kern w:val="2"/>
          <w:sz w:val="32"/>
          <w:szCs w:val="32"/>
          <w:lang w:val="en-US" w:eastAsia="zh-CN" w:bidi="ar-SA"/>
        </w:rPr>
        <w:t>①房屋及附属设施维修、装饰装潢类与零星维修；②工程监理；③特种设备检验及检测；④印刷服务；⑤资产评估</w:t>
      </w:r>
      <w:r>
        <w:rPr>
          <w:rFonts w:hint="eastAsia" w:ascii="仿宋" w:hAnsi="仿宋" w:eastAsia="仿宋" w:cs="仿宋"/>
          <w:b w:val="0"/>
          <w:kern w:val="2"/>
          <w:sz w:val="32"/>
          <w:szCs w:val="32"/>
          <w:shd w:val="clear" w:color="auto" w:fill="auto"/>
          <w:lang w:val="en-US" w:eastAsia="zh-CN" w:bidi="ar-SA"/>
        </w:rPr>
        <w:t>；⑥财税</w:t>
      </w:r>
      <w:r>
        <w:rPr>
          <w:rFonts w:hint="eastAsia" w:ascii="仿宋" w:hAnsi="仿宋" w:eastAsia="仿宋" w:cs="仿宋"/>
          <w:b w:val="0"/>
          <w:kern w:val="2"/>
          <w:sz w:val="32"/>
          <w:szCs w:val="32"/>
          <w:highlight w:val="none"/>
          <w:shd w:val="clear" w:color="auto" w:fill="auto"/>
          <w:lang w:val="en-US" w:eastAsia="zh-CN" w:bidi="ar-SA"/>
        </w:rPr>
        <w:t>（管理）咨询；⑦审计业务类</w:t>
      </w:r>
      <w:r>
        <w:rPr>
          <w:rFonts w:hint="eastAsia" w:ascii="仿宋" w:hAnsi="仿宋" w:eastAsia="仿宋" w:cs="仿宋"/>
          <w:b w:val="0"/>
          <w:kern w:val="2"/>
          <w:sz w:val="32"/>
          <w:szCs w:val="32"/>
          <w:highlight w:val="none"/>
          <w:lang w:val="en-US" w:eastAsia="zh-CN" w:bidi="ar-SA"/>
        </w:rPr>
        <w:t>；⑧办公用品及耗材、办公家具；⑨硬件设备、产品与服务；⑩法律事务类。</w:t>
      </w:r>
    </w:p>
    <w:p w14:paraId="73425A8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sz w:val="32"/>
          <w:szCs w:val="32"/>
          <w:lang w:val="en-US" w:eastAsia="zh-CN"/>
        </w:rPr>
      </w:pPr>
    </w:p>
    <w:p w14:paraId="4BAFCADC">
      <w:pPr>
        <w:pStyle w:val="2"/>
        <w:rPr>
          <w:rFonts w:hint="eastAsia" w:ascii="仿宋" w:hAnsi="仿宋" w:eastAsia="仿宋" w:cs="仿宋"/>
          <w:color w:val="auto"/>
          <w:sz w:val="32"/>
          <w:szCs w:val="32"/>
          <w:highlight w:val="none"/>
          <w:lang w:val="en-US" w:eastAsia="zh-CN"/>
        </w:rPr>
      </w:pPr>
    </w:p>
    <w:p w14:paraId="0B43D3EE">
      <w:pPr>
        <w:pStyle w:val="2"/>
        <w:rPr>
          <w:rFonts w:hint="eastAsia" w:ascii="仿宋" w:hAnsi="仿宋" w:eastAsia="仿宋" w:cs="仿宋"/>
          <w:color w:val="auto"/>
          <w:sz w:val="32"/>
          <w:szCs w:val="32"/>
          <w:highlight w:val="none"/>
          <w:lang w:val="en-US" w:eastAsia="zh-CN"/>
        </w:rPr>
      </w:pPr>
    </w:p>
    <w:p w14:paraId="71F12D7B">
      <w:pPr>
        <w:pStyle w:val="2"/>
        <w:rPr>
          <w:rFonts w:hint="eastAsia" w:ascii="仿宋" w:hAnsi="仿宋" w:eastAsia="仿宋" w:cs="仿宋"/>
          <w:color w:val="auto"/>
          <w:sz w:val="32"/>
          <w:szCs w:val="32"/>
          <w:highlight w:val="none"/>
          <w:lang w:val="en-US" w:eastAsia="zh-CN"/>
        </w:rPr>
      </w:pPr>
    </w:p>
    <w:p w14:paraId="2079751C">
      <w:pPr>
        <w:pStyle w:val="2"/>
        <w:rPr>
          <w:rFonts w:hint="eastAsia" w:ascii="仿宋" w:hAnsi="仿宋" w:eastAsia="仿宋" w:cs="仿宋"/>
          <w:color w:val="auto"/>
          <w:sz w:val="32"/>
          <w:szCs w:val="32"/>
          <w:highlight w:val="none"/>
          <w:lang w:val="en-US" w:eastAsia="zh-CN"/>
        </w:rPr>
      </w:pPr>
    </w:p>
    <w:p w14:paraId="7E3BECA5">
      <w:pPr>
        <w:pStyle w:val="2"/>
        <w:rPr>
          <w:rFonts w:hint="eastAsia" w:ascii="仿宋" w:hAnsi="仿宋" w:eastAsia="仿宋" w:cs="仿宋"/>
          <w:color w:val="auto"/>
          <w:sz w:val="32"/>
          <w:szCs w:val="32"/>
          <w:highlight w:val="none"/>
          <w:lang w:val="en-US" w:eastAsia="zh-CN"/>
        </w:rPr>
      </w:pPr>
    </w:p>
    <w:p w14:paraId="13F46468">
      <w:pPr>
        <w:pStyle w:val="2"/>
        <w:rPr>
          <w:rFonts w:hint="eastAsia" w:ascii="仿宋" w:hAnsi="仿宋" w:eastAsia="仿宋" w:cs="仿宋"/>
          <w:color w:val="auto"/>
          <w:sz w:val="32"/>
          <w:szCs w:val="32"/>
          <w:highlight w:val="none"/>
          <w:lang w:val="en-US" w:eastAsia="zh-CN"/>
        </w:rPr>
      </w:pPr>
    </w:p>
    <w:p w14:paraId="4EC45084">
      <w:pPr>
        <w:pStyle w:val="2"/>
        <w:rPr>
          <w:rFonts w:hint="eastAsia" w:ascii="仿宋" w:hAnsi="仿宋" w:eastAsia="仿宋" w:cs="仿宋"/>
          <w:color w:val="auto"/>
          <w:sz w:val="32"/>
          <w:szCs w:val="32"/>
          <w:highlight w:val="none"/>
          <w:lang w:val="en-US" w:eastAsia="zh-CN"/>
        </w:rPr>
      </w:pPr>
    </w:p>
    <w:p w14:paraId="7DD5A0A4">
      <w:pPr>
        <w:pStyle w:val="2"/>
        <w:rPr>
          <w:rFonts w:hint="eastAsia" w:ascii="仿宋" w:hAnsi="仿宋" w:eastAsia="仿宋" w:cs="仿宋"/>
          <w:color w:val="auto"/>
          <w:sz w:val="32"/>
          <w:szCs w:val="32"/>
          <w:highlight w:val="none"/>
          <w:lang w:val="en-US" w:eastAsia="zh-CN"/>
        </w:rPr>
      </w:pPr>
    </w:p>
    <w:p w14:paraId="1E20DB36">
      <w:pPr>
        <w:pStyle w:val="2"/>
        <w:rPr>
          <w:rFonts w:hint="eastAsia" w:ascii="仿宋" w:hAnsi="仿宋" w:eastAsia="仿宋" w:cs="仿宋"/>
          <w:color w:val="auto"/>
          <w:sz w:val="32"/>
          <w:szCs w:val="32"/>
          <w:highlight w:val="none"/>
          <w:lang w:val="en-US" w:eastAsia="zh-CN"/>
        </w:rPr>
      </w:pPr>
    </w:p>
    <w:p w14:paraId="3CC29DD7">
      <w:pPr>
        <w:pStyle w:val="2"/>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w:t>
      </w:r>
    </w:p>
    <w:p w14:paraId="265D0F14">
      <w:pPr>
        <w:pStyle w:val="6"/>
        <w:pageBreakBefore w:val="0"/>
        <w:kinsoku/>
        <w:overflowPunct/>
        <w:topLinePunct w:val="0"/>
        <w:bidi w:val="0"/>
        <w:spacing w:line="560" w:lineRule="exact"/>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供应商入库申请表</w:t>
      </w:r>
    </w:p>
    <w:p w14:paraId="4656F27A">
      <w:pPr>
        <w:pageBreakBefore w:val="0"/>
        <w:kinsoku/>
        <w:overflowPunct/>
        <w:topLinePunct w:val="0"/>
        <w:bidi w:val="0"/>
        <w:spacing w:line="560" w:lineRule="exact"/>
        <w:ind w:firstLine="3012" w:firstLineChars="1000"/>
        <w:rPr>
          <w:rFonts w:hint="eastAsia" w:ascii="楷体" w:hAnsi="楷体" w:eastAsia="楷体" w:cs="楷体"/>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表1：供应商基本情况表</w:t>
      </w:r>
    </w:p>
    <w:tbl>
      <w:tblPr>
        <w:tblStyle w:val="9"/>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254"/>
        <w:gridCol w:w="2442"/>
        <w:gridCol w:w="2196"/>
      </w:tblGrid>
      <w:tr w14:paraId="5CC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5FFAAE65">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供应商名称（全称）</w:t>
            </w:r>
          </w:p>
        </w:tc>
        <w:tc>
          <w:tcPr>
            <w:tcW w:w="4696" w:type="dxa"/>
            <w:gridSpan w:val="2"/>
            <w:noWrap w:val="0"/>
            <w:vAlign w:val="top"/>
          </w:tcPr>
          <w:p w14:paraId="4B3DCA63">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（中文）</w:t>
            </w:r>
            <w:r>
              <w:rPr>
                <w:rFonts w:hint="eastAsia"/>
                <w:b w:val="0"/>
                <w:bCs w:val="0"/>
                <w:color w:val="auto"/>
                <w:sz w:val="18"/>
                <w:szCs w:val="18"/>
                <w:highlight w:val="none"/>
              </w:rPr>
              <w:t>*</w:t>
            </w:r>
          </w:p>
        </w:tc>
        <w:tc>
          <w:tcPr>
            <w:tcW w:w="2196" w:type="dxa"/>
            <w:noWrap w:val="0"/>
            <w:vAlign w:val="top"/>
          </w:tcPr>
          <w:p w14:paraId="5AE0F56D">
            <w:pPr>
              <w:pStyle w:val="6"/>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总部电话</w:t>
            </w:r>
            <w:r>
              <w:rPr>
                <w:rFonts w:hint="eastAsia"/>
                <w:b w:val="0"/>
                <w:bCs w:val="0"/>
                <w:color w:val="auto"/>
                <w:sz w:val="18"/>
                <w:szCs w:val="18"/>
                <w:highlight w:val="none"/>
              </w:rPr>
              <w:t>*</w:t>
            </w:r>
          </w:p>
        </w:tc>
      </w:tr>
      <w:tr w14:paraId="0E17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77" w:type="dxa"/>
            <w:noWrap w:val="0"/>
            <w:vAlign w:val="top"/>
          </w:tcPr>
          <w:p w14:paraId="308179D3">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4696" w:type="dxa"/>
            <w:gridSpan w:val="2"/>
            <w:noWrap w:val="0"/>
            <w:vAlign w:val="top"/>
          </w:tcPr>
          <w:p w14:paraId="25B4AFBC">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2196" w:type="dxa"/>
            <w:noWrap w:val="0"/>
            <w:vAlign w:val="top"/>
          </w:tcPr>
          <w:p w14:paraId="671D18ED">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传真电话</w:t>
            </w:r>
          </w:p>
        </w:tc>
      </w:tr>
      <w:tr w14:paraId="710B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77" w:type="dxa"/>
            <w:noWrap w:val="0"/>
            <w:vAlign w:val="top"/>
          </w:tcPr>
          <w:p w14:paraId="11CD152D">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注册地址</w:t>
            </w:r>
            <w:r>
              <w:rPr>
                <w:rFonts w:hint="eastAsia"/>
                <w:b w:val="0"/>
                <w:bCs w:val="0"/>
                <w:color w:val="auto"/>
                <w:sz w:val="18"/>
                <w:szCs w:val="18"/>
                <w:highlight w:val="none"/>
              </w:rPr>
              <w:t>*</w:t>
            </w:r>
          </w:p>
        </w:tc>
        <w:tc>
          <w:tcPr>
            <w:tcW w:w="4696" w:type="dxa"/>
            <w:gridSpan w:val="2"/>
            <w:noWrap w:val="0"/>
            <w:vAlign w:val="top"/>
          </w:tcPr>
          <w:p w14:paraId="26DC40BD">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2196" w:type="dxa"/>
            <w:noWrap w:val="0"/>
            <w:vAlign w:val="top"/>
          </w:tcPr>
          <w:p w14:paraId="107EE9E4">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邮政编码</w:t>
            </w:r>
          </w:p>
        </w:tc>
      </w:tr>
      <w:tr w14:paraId="1741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77" w:type="dxa"/>
            <w:noWrap w:val="0"/>
            <w:vAlign w:val="top"/>
          </w:tcPr>
          <w:p w14:paraId="0A45B537">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公司网址</w:t>
            </w:r>
          </w:p>
        </w:tc>
        <w:tc>
          <w:tcPr>
            <w:tcW w:w="2254" w:type="dxa"/>
            <w:noWrap w:val="0"/>
            <w:vAlign w:val="top"/>
          </w:tcPr>
          <w:p w14:paraId="7F3C6DD6">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442E28B0">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入库类别</w:t>
            </w:r>
            <w:r>
              <w:rPr>
                <w:rFonts w:hint="eastAsia"/>
                <w:b w:val="0"/>
                <w:bCs w:val="0"/>
                <w:color w:val="auto"/>
                <w:sz w:val="18"/>
                <w:szCs w:val="18"/>
                <w:highlight w:val="none"/>
              </w:rPr>
              <w:t>*</w:t>
            </w:r>
          </w:p>
        </w:tc>
        <w:tc>
          <w:tcPr>
            <w:tcW w:w="2196" w:type="dxa"/>
            <w:noWrap w:val="0"/>
            <w:vAlign w:val="top"/>
          </w:tcPr>
          <w:p w14:paraId="1F23B860">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r>
      <w:tr w14:paraId="387D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766A572F">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注册资本</w:t>
            </w:r>
            <w:r>
              <w:rPr>
                <w:rFonts w:hint="eastAsia"/>
                <w:b w:val="0"/>
                <w:bCs w:val="0"/>
                <w:color w:val="auto"/>
                <w:sz w:val="18"/>
                <w:szCs w:val="18"/>
                <w:highlight w:val="none"/>
              </w:rPr>
              <w:t>*</w:t>
            </w:r>
          </w:p>
        </w:tc>
        <w:tc>
          <w:tcPr>
            <w:tcW w:w="2254" w:type="dxa"/>
            <w:noWrap w:val="0"/>
            <w:vAlign w:val="top"/>
          </w:tcPr>
          <w:p w14:paraId="3C9FCBDE">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0FDB122B">
            <w:pPr>
              <w:pStyle w:val="6"/>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成立时间</w:t>
            </w:r>
            <w:r>
              <w:rPr>
                <w:rFonts w:hint="eastAsia"/>
                <w:b w:val="0"/>
                <w:bCs w:val="0"/>
                <w:color w:val="auto"/>
                <w:sz w:val="18"/>
                <w:szCs w:val="18"/>
                <w:highlight w:val="none"/>
              </w:rPr>
              <w:t>*</w:t>
            </w:r>
          </w:p>
        </w:tc>
        <w:tc>
          <w:tcPr>
            <w:tcW w:w="2196" w:type="dxa"/>
            <w:noWrap w:val="0"/>
            <w:vAlign w:val="top"/>
          </w:tcPr>
          <w:p w14:paraId="5FA5C2B5">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r>
      <w:tr w14:paraId="1FFD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77" w:type="dxa"/>
            <w:noWrap w:val="0"/>
            <w:vAlign w:val="top"/>
          </w:tcPr>
          <w:p w14:paraId="32583D2A">
            <w:pPr>
              <w:pStyle w:val="6"/>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法定代表人</w:t>
            </w:r>
            <w:r>
              <w:rPr>
                <w:rFonts w:hint="eastAsia"/>
                <w:b w:val="0"/>
                <w:bCs w:val="0"/>
                <w:color w:val="auto"/>
                <w:sz w:val="18"/>
                <w:szCs w:val="18"/>
                <w:highlight w:val="none"/>
              </w:rPr>
              <w:t>*</w:t>
            </w:r>
          </w:p>
        </w:tc>
        <w:tc>
          <w:tcPr>
            <w:tcW w:w="2254" w:type="dxa"/>
            <w:noWrap w:val="0"/>
            <w:vAlign w:val="top"/>
          </w:tcPr>
          <w:p w14:paraId="656AE243">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641047B5">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社会统一信用代码</w:t>
            </w:r>
            <w:r>
              <w:rPr>
                <w:rFonts w:hint="eastAsia"/>
                <w:b w:val="0"/>
                <w:bCs w:val="0"/>
                <w:color w:val="auto"/>
                <w:sz w:val="18"/>
                <w:szCs w:val="18"/>
                <w:highlight w:val="none"/>
              </w:rPr>
              <w:t>*</w:t>
            </w:r>
          </w:p>
        </w:tc>
        <w:tc>
          <w:tcPr>
            <w:tcW w:w="2196" w:type="dxa"/>
            <w:noWrap w:val="0"/>
            <w:vAlign w:val="top"/>
          </w:tcPr>
          <w:p w14:paraId="414A91C8">
            <w:pPr>
              <w:pStyle w:val="6"/>
              <w:pageBreakBefore w:val="0"/>
              <w:kinsoku/>
              <w:overflowPunct/>
              <w:topLinePunct w:val="0"/>
              <w:bidi w:val="0"/>
              <w:spacing w:line="560" w:lineRule="exact"/>
              <w:rPr>
                <w:rFonts w:hint="eastAsia"/>
                <w:b w:val="0"/>
                <w:bCs w:val="0"/>
                <w:color w:val="auto"/>
                <w:sz w:val="18"/>
                <w:szCs w:val="18"/>
                <w:highlight w:val="none"/>
                <w:vertAlign w:val="baseline"/>
              </w:rPr>
            </w:pPr>
          </w:p>
        </w:tc>
      </w:tr>
      <w:tr w14:paraId="1F4A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2377" w:type="dxa"/>
            <w:noWrap w:val="0"/>
            <w:vAlign w:val="top"/>
          </w:tcPr>
          <w:p w14:paraId="0AEC3D6C">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企业类型</w:t>
            </w:r>
            <w:r>
              <w:rPr>
                <w:rFonts w:hint="eastAsia"/>
                <w:b w:val="0"/>
                <w:bCs w:val="0"/>
                <w:color w:val="auto"/>
                <w:sz w:val="18"/>
                <w:szCs w:val="18"/>
                <w:highlight w:val="none"/>
              </w:rPr>
              <w:t>*</w:t>
            </w:r>
          </w:p>
        </w:tc>
        <w:tc>
          <w:tcPr>
            <w:tcW w:w="6892" w:type="dxa"/>
            <w:gridSpan w:val="3"/>
            <w:noWrap w:val="0"/>
            <w:vAlign w:val="top"/>
          </w:tcPr>
          <w:p w14:paraId="6B597BAB">
            <w:pPr>
              <w:pStyle w:val="6"/>
              <w:pageBreakBefore w:val="0"/>
              <w:tabs>
                <w:tab w:val="left" w:pos="373"/>
                <w:tab w:val="center" w:pos="1857"/>
                <w:tab w:val="left" w:pos="3341"/>
              </w:tabs>
              <w:kinsoku/>
              <w:overflowPunct/>
              <w:topLinePunct w:val="0"/>
              <w:bidi w:val="0"/>
              <w:spacing w:line="560" w:lineRule="exact"/>
              <w:rPr>
                <w:rFonts w:hint="default"/>
                <w:b w:val="0"/>
                <w:bCs w:val="0"/>
                <w:color w:val="auto"/>
                <w:sz w:val="18"/>
                <w:szCs w:val="18"/>
                <w:highlight w:val="none"/>
                <w:vertAlign w:val="baseline"/>
                <w:lang w:val="en-US"/>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国有企业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集体所有制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股份有限公司</w:t>
            </w:r>
          </w:p>
          <w:p w14:paraId="04E09446">
            <w:pPr>
              <w:pStyle w:val="6"/>
              <w:pageBreakBefore w:val="0"/>
              <w:tabs>
                <w:tab w:val="left" w:pos="373"/>
                <w:tab w:val="center" w:pos="1857"/>
                <w:tab w:val="left" w:pos="3341"/>
              </w:tabs>
              <w:kinsoku/>
              <w:overflowPunct/>
              <w:topLinePunct w:val="0"/>
              <w:bidi w:val="0"/>
              <w:spacing w:line="560" w:lineRule="exact"/>
              <w:rPr>
                <w:rFonts w:hint="default"/>
                <w:b w:val="0"/>
                <w:bCs w:val="0"/>
                <w:color w:val="auto"/>
                <w:sz w:val="18"/>
                <w:szCs w:val="18"/>
                <w:highlight w:val="none"/>
                <w:vertAlign w:val="baseline"/>
                <w:lang w:val="en-US"/>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外商独资企业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港、澳、台独资企业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合资企业</w:t>
            </w:r>
          </w:p>
          <w:p w14:paraId="6AD3E34E">
            <w:pPr>
              <w:pStyle w:val="6"/>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有限责任公司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私营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合伙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个体 </w:t>
            </w:r>
            <w:r>
              <w:rPr>
                <w:rFonts w:hint="eastAsia"/>
                <w:b w:val="0"/>
                <w:bCs w:val="0"/>
                <w:color w:val="auto"/>
                <w:sz w:val="18"/>
                <w:szCs w:val="18"/>
                <w:highlight w:val="none"/>
                <w:vertAlign w:val="baseline"/>
                <w:lang w:val="en-US" w:eastAsia="zh-CN"/>
              </w:rPr>
              <w:t>□ _</w:t>
            </w:r>
            <w:r>
              <w:rPr>
                <w:rFonts w:hint="default"/>
                <w:b w:val="0"/>
                <w:bCs w:val="0"/>
                <w:color w:val="auto"/>
                <w:sz w:val="18"/>
                <w:szCs w:val="18"/>
                <w:highlight w:val="none"/>
                <w:vertAlign w:val="baseline"/>
                <w:lang w:val="en-US"/>
              </w:rPr>
              <w:t xml:space="preserve">  </w:t>
            </w:r>
          </w:p>
        </w:tc>
      </w:tr>
      <w:tr w14:paraId="78A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6E97F9DE">
            <w:pPr>
              <w:pStyle w:val="6"/>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公司性质</w:t>
            </w:r>
            <w:r>
              <w:rPr>
                <w:rFonts w:hint="eastAsia"/>
                <w:b w:val="0"/>
                <w:bCs w:val="0"/>
                <w:color w:val="auto"/>
                <w:sz w:val="18"/>
                <w:szCs w:val="18"/>
                <w:highlight w:val="none"/>
              </w:rPr>
              <w:t>*</w:t>
            </w:r>
          </w:p>
        </w:tc>
        <w:tc>
          <w:tcPr>
            <w:tcW w:w="2254" w:type="dxa"/>
            <w:noWrap w:val="0"/>
            <w:vAlign w:val="top"/>
          </w:tcPr>
          <w:p w14:paraId="578F5D98">
            <w:pPr>
              <w:pStyle w:val="6"/>
              <w:pageBreakBefore w:val="0"/>
              <w:kinsoku/>
              <w:overflowPunct/>
              <w:topLinePunct w:val="0"/>
              <w:bidi w:val="0"/>
              <w:spacing w:line="560" w:lineRule="exact"/>
              <w:ind w:left="0" w:leftChars="0" w:firstLine="0" w:firstLineChars="0"/>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□原厂</w:t>
            </w:r>
          </w:p>
          <w:p w14:paraId="2DC7B9AF">
            <w:pPr>
              <w:pStyle w:val="6"/>
              <w:pageBreakBefore w:val="0"/>
              <w:kinsoku/>
              <w:overflowPunct/>
              <w:topLinePunct w:val="0"/>
              <w:bidi w:val="0"/>
              <w:spacing w:line="560" w:lineRule="exact"/>
              <w:ind w:left="0" w:leftChars="0" w:firstLine="0" w:firstLineChars="0"/>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□代理商</w:t>
            </w:r>
            <w:r>
              <w:rPr>
                <w:rFonts w:hint="eastAsia"/>
                <w:b w:val="0"/>
                <w:bCs w:val="0"/>
                <w:color w:val="auto"/>
                <w:sz w:val="18"/>
                <w:szCs w:val="18"/>
                <w:highlight w:val="none"/>
                <w:vertAlign w:val="baseline"/>
                <w:lang w:val="en-US" w:eastAsia="zh-CN"/>
              </w:rPr>
              <w:t xml:space="preserve">  </w:t>
            </w:r>
            <w:r>
              <w:rPr>
                <w:rFonts w:hint="eastAsia"/>
                <w:b w:val="0"/>
                <w:bCs w:val="0"/>
                <w:color w:val="auto"/>
                <w:sz w:val="18"/>
                <w:szCs w:val="18"/>
                <w:highlight w:val="none"/>
                <w:vertAlign w:val="baseline"/>
              </w:rPr>
              <w:t>若是代理商，需提供代理资质文件</w:t>
            </w:r>
          </w:p>
        </w:tc>
        <w:tc>
          <w:tcPr>
            <w:tcW w:w="2442" w:type="dxa"/>
            <w:noWrap w:val="0"/>
            <w:vAlign w:val="top"/>
          </w:tcPr>
          <w:p w14:paraId="6D3BAD77">
            <w:pPr>
              <w:pStyle w:val="6"/>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是否上市</w:t>
            </w:r>
            <w:r>
              <w:rPr>
                <w:rFonts w:hint="eastAsia"/>
                <w:b w:val="0"/>
                <w:bCs w:val="0"/>
                <w:color w:val="auto"/>
                <w:sz w:val="18"/>
                <w:szCs w:val="18"/>
                <w:highlight w:val="none"/>
              </w:rPr>
              <w:t>*</w:t>
            </w:r>
          </w:p>
        </w:tc>
        <w:tc>
          <w:tcPr>
            <w:tcW w:w="2196" w:type="dxa"/>
            <w:noWrap w:val="0"/>
            <w:vAlign w:val="top"/>
          </w:tcPr>
          <w:p w14:paraId="540CF676">
            <w:pPr>
              <w:pStyle w:val="6"/>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□是 □否</w:t>
            </w:r>
          </w:p>
        </w:tc>
      </w:tr>
      <w:tr w14:paraId="5AF4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09543108">
            <w:pPr>
              <w:pStyle w:val="6"/>
              <w:pageBreakBefore w:val="0"/>
              <w:kinsoku/>
              <w:overflowPunct/>
              <w:topLinePunct w:val="0"/>
              <w:bidi w:val="0"/>
              <w:spacing w:line="560" w:lineRule="exact"/>
              <w:rPr>
                <w:rFonts w:hint="default" w:eastAsia="宋体"/>
                <w:b w:val="0"/>
                <w:bCs w:val="0"/>
                <w:color w:val="auto"/>
                <w:kern w:val="2"/>
                <w:sz w:val="18"/>
                <w:szCs w:val="18"/>
                <w:highlight w:val="none"/>
                <w:vertAlign w:val="baseline"/>
                <w:lang w:val="en-US" w:eastAsia="zh-CN" w:bidi="ar-SA"/>
              </w:rPr>
            </w:pPr>
            <w:r>
              <w:rPr>
                <w:rFonts w:hint="eastAsia"/>
                <w:b w:val="0"/>
                <w:bCs w:val="0"/>
                <w:color w:val="auto"/>
                <w:sz w:val="18"/>
                <w:szCs w:val="18"/>
                <w:highlight w:val="none"/>
                <w:vertAlign w:val="baseline"/>
                <w:lang w:val="en-US" w:eastAsia="zh-CN"/>
              </w:rPr>
              <w:t>信用等级</w:t>
            </w:r>
          </w:p>
        </w:tc>
        <w:tc>
          <w:tcPr>
            <w:tcW w:w="2254" w:type="dxa"/>
            <w:noWrap w:val="0"/>
            <w:vAlign w:val="top"/>
          </w:tcPr>
          <w:p w14:paraId="7D3477E3">
            <w:pPr>
              <w:pStyle w:val="6"/>
              <w:pageBreakBefore w:val="0"/>
              <w:kinsoku/>
              <w:overflowPunct/>
              <w:topLinePunct w:val="0"/>
              <w:bidi w:val="0"/>
              <w:spacing w:line="560" w:lineRule="exact"/>
              <w:rPr>
                <w:rFonts w:hint="eastAsia"/>
                <w:b w:val="0"/>
                <w:bCs w:val="0"/>
                <w:color w:val="auto"/>
                <w:kern w:val="2"/>
                <w:sz w:val="18"/>
                <w:szCs w:val="18"/>
                <w:highlight w:val="none"/>
                <w:vertAlign w:val="baseline"/>
                <w:lang w:val="en-US" w:eastAsia="zh-CN" w:bidi="ar-SA"/>
              </w:rPr>
            </w:pPr>
          </w:p>
        </w:tc>
        <w:tc>
          <w:tcPr>
            <w:tcW w:w="2442" w:type="dxa"/>
            <w:noWrap w:val="0"/>
            <w:vAlign w:val="top"/>
          </w:tcPr>
          <w:p w14:paraId="12CD0465">
            <w:pPr>
              <w:pStyle w:val="6"/>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sz w:val="18"/>
                <w:szCs w:val="18"/>
                <w:highlight w:val="none"/>
                <w:vertAlign w:val="baseline"/>
              </w:rPr>
              <w:t>信用服务（评定）机构</w:t>
            </w:r>
          </w:p>
        </w:tc>
        <w:tc>
          <w:tcPr>
            <w:tcW w:w="2196" w:type="dxa"/>
            <w:noWrap w:val="0"/>
            <w:vAlign w:val="top"/>
          </w:tcPr>
          <w:p w14:paraId="5B105C5B">
            <w:pPr>
              <w:pStyle w:val="6"/>
              <w:pageBreakBefore w:val="0"/>
              <w:kinsoku/>
              <w:overflowPunct/>
              <w:topLinePunct w:val="0"/>
              <w:bidi w:val="0"/>
              <w:spacing w:line="560" w:lineRule="exact"/>
              <w:rPr>
                <w:rFonts w:hint="eastAsia"/>
                <w:b/>
                <w:bCs/>
                <w:color w:val="auto"/>
                <w:kern w:val="2"/>
                <w:sz w:val="18"/>
                <w:szCs w:val="18"/>
                <w:highlight w:val="none"/>
                <w:vertAlign w:val="baseline"/>
                <w:lang w:val="en-US" w:eastAsia="zh-CN" w:bidi="ar-SA"/>
              </w:rPr>
            </w:pPr>
          </w:p>
        </w:tc>
      </w:tr>
      <w:tr w14:paraId="3745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2377" w:type="dxa"/>
            <w:noWrap w:val="0"/>
            <w:vAlign w:val="top"/>
          </w:tcPr>
          <w:p w14:paraId="2CE5D959">
            <w:pPr>
              <w:pStyle w:val="6"/>
              <w:pageBreakBefore w:val="0"/>
              <w:kinsoku/>
              <w:overflowPunct/>
              <w:topLinePunct w:val="0"/>
              <w:bidi w:val="0"/>
              <w:spacing w:line="560" w:lineRule="exact"/>
              <w:rPr>
                <w:rFonts w:hint="eastAsia"/>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公司规模</w:t>
            </w:r>
            <w:r>
              <w:rPr>
                <w:rFonts w:hint="eastAsia"/>
                <w:b w:val="0"/>
                <w:bCs w:val="0"/>
                <w:color w:val="auto"/>
                <w:sz w:val="18"/>
                <w:szCs w:val="18"/>
                <w:highlight w:val="none"/>
              </w:rPr>
              <w:t>*</w:t>
            </w:r>
          </w:p>
        </w:tc>
        <w:tc>
          <w:tcPr>
            <w:tcW w:w="2254" w:type="dxa"/>
            <w:noWrap w:val="0"/>
            <w:vAlign w:val="top"/>
          </w:tcPr>
          <w:p w14:paraId="7D2F1489">
            <w:pPr>
              <w:pStyle w:val="6"/>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总人数：</w:t>
            </w:r>
          </w:p>
          <w:p w14:paraId="61FD37EF">
            <w:pPr>
              <w:pStyle w:val="6"/>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管理人员数：</w:t>
            </w:r>
          </w:p>
          <w:p w14:paraId="139BED72">
            <w:pPr>
              <w:pStyle w:val="6"/>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技术人员数：</w:t>
            </w:r>
          </w:p>
          <w:p w14:paraId="128D9857">
            <w:pPr>
              <w:pStyle w:val="6"/>
              <w:pageBreakBefore w:val="0"/>
              <w:kinsoku/>
              <w:overflowPunct/>
              <w:topLinePunct w:val="0"/>
              <w:bidi w:val="0"/>
              <w:spacing w:line="560" w:lineRule="exact"/>
              <w:ind w:left="0" w:leftChars="0" w:firstLine="0" w:firstLineChars="0"/>
              <w:rPr>
                <w:rFonts w:hint="eastAsia"/>
                <w:color w:val="auto"/>
                <w:sz w:val="18"/>
                <w:szCs w:val="18"/>
                <w:highlight w:val="none"/>
                <w:lang w:val="en-US" w:eastAsia="zh-CN"/>
              </w:rPr>
            </w:pPr>
            <w:r>
              <w:rPr>
                <w:rFonts w:hint="eastAsia"/>
                <w:b w:val="0"/>
                <w:bCs w:val="0"/>
                <w:color w:val="auto"/>
                <w:kern w:val="2"/>
                <w:sz w:val="18"/>
                <w:szCs w:val="18"/>
                <w:highlight w:val="none"/>
                <w:vertAlign w:val="baseline"/>
                <w:lang w:val="en-US" w:eastAsia="zh-CN" w:bidi="ar-SA"/>
              </w:rPr>
              <w:t>质量/EHS 人员：</w:t>
            </w:r>
          </w:p>
          <w:p w14:paraId="031C44A8">
            <w:pPr>
              <w:pageBreakBefore w:val="0"/>
              <w:kinsoku/>
              <w:overflowPunct/>
              <w:topLinePunct w:val="0"/>
              <w:bidi w:val="0"/>
              <w:spacing w:line="560" w:lineRule="exact"/>
              <w:rPr>
                <w:rFonts w:hint="eastAsia" w:asciiTheme="minorHAnsi" w:hAnsiTheme="minorHAnsi" w:eastAsiaTheme="minorEastAsia" w:cstheme="minorBidi"/>
                <w:b w:val="0"/>
                <w:bCs w:val="0"/>
                <w:color w:val="auto"/>
                <w:kern w:val="2"/>
                <w:sz w:val="18"/>
                <w:szCs w:val="18"/>
                <w:highlight w:val="none"/>
                <w:vertAlign w:val="baseline"/>
                <w:lang w:val="en-US" w:eastAsia="zh-CN" w:bidi="ar-SA"/>
              </w:rPr>
            </w:pPr>
            <w:r>
              <w:rPr>
                <w:rFonts w:hint="eastAsia" w:asciiTheme="minorHAnsi" w:hAnsiTheme="minorHAnsi" w:eastAsiaTheme="minorEastAsia" w:cstheme="minorBidi"/>
                <w:b w:val="0"/>
                <w:bCs w:val="0"/>
                <w:color w:val="auto"/>
                <w:kern w:val="2"/>
                <w:sz w:val="18"/>
                <w:szCs w:val="18"/>
                <w:highlight w:val="none"/>
                <w:vertAlign w:val="baseline"/>
                <w:lang w:val="en-US" w:eastAsia="zh-CN" w:bidi="ar-SA"/>
              </w:rPr>
              <w:t>工人数：</w:t>
            </w:r>
          </w:p>
          <w:p w14:paraId="6A81E3FC">
            <w:pPr>
              <w:pageBreakBefore w:val="0"/>
              <w:kinsoku/>
              <w:overflowPunct/>
              <w:topLinePunct w:val="0"/>
              <w:bidi w:val="0"/>
              <w:spacing w:line="560" w:lineRule="exact"/>
              <w:rPr>
                <w:rFonts w:hint="eastAsia" w:ascii="仿宋" w:hAnsi="仿宋" w:eastAsia="仿宋" w:cs="仿宋"/>
                <w:color w:val="auto"/>
                <w:sz w:val="18"/>
                <w:szCs w:val="18"/>
                <w:highlight w:val="none"/>
                <w:lang w:val="en-US" w:eastAsia="zh-CN"/>
              </w:rPr>
            </w:pPr>
            <w:r>
              <w:rPr>
                <w:rFonts w:hint="eastAsia" w:asciiTheme="minorHAnsi" w:hAnsiTheme="minorHAnsi" w:eastAsiaTheme="minorEastAsia" w:cstheme="minorBidi"/>
                <w:b w:val="0"/>
                <w:bCs w:val="0"/>
                <w:color w:val="auto"/>
                <w:kern w:val="2"/>
                <w:sz w:val="18"/>
                <w:szCs w:val="18"/>
                <w:highlight w:val="none"/>
                <w:vertAlign w:val="baseline"/>
                <w:lang w:val="en-US" w:eastAsia="zh-CN" w:bidi="ar-SA"/>
              </w:rPr>
              <w:t>（以上人员数量按照合同制、项目制、兼职、专职等分列出来）</w:t>
            </w:r>
          </w:p>
        </w:tc>
        <w:tc>
          <w:tcPr>
            <w:tcW w:w="2442" w:type="dxa"/>
            <w:noWrap w:val="0"/>
            <w:vAlign w:val="top"/>
          </w:tcPr>
          <w:p w14:paraId="06B4F05E">
            <w:pPr>
              <w:pStyle w:val="6"/>
              <w:pageBreakBefore w:val="0"/>
              <w:kinsoku/>
              <w:overflowPunct/>
              <w:topLinePunct w:val="0"/>
              <w:bidi w:val="0"/>
              <w:spacing w:line="560" w:lineRule="exact"/>
              <w:ind w:left="0" w:leftChars="0" w:firstLine="0" w:firstLineChars="0"/>
              <w:rPr>
                <w:rFonts w:hint="eastAsia"/>
                <w:color w:val="auto"/>
                <w:sz w:val="18"/>
                <w:szCs w:val="18"/>
                <w:highlight w:val="none"/>
                <w:vertAlign w:val="baseline"/>
              </w:rPr>
            </w:pPr>
            <w:r>
              <w:rPr>
                <w:rFonts w:hint="eastAsia"/>
                <w:b w:val="0"/>
                <w:bCs w:val="0"/>
                <w:color w:val="auto"/>
                <w:sz w:val="18"/>
                <w:szCs w:val="18"/>
                <w:highlight w:val="none"/>
                <w:vertAlign w:val="baseline"/>
              </w:rPr>
              <w:t>经营业务范围</w:t>
            </w:r>
            <w:r>
              <w:rPr>
                <w:rFonts w:hint="eastAsia"/>
                <w:color w:val="auto"/>
                <w:sz w:val="18"/>
                <w:szCs w:val="18"/>
                <w:highlight w:val="none"/>
              </w:rPr>
              <w:t>*</w:t>
            </w:r>
          </w:p>
        </w:tc>
        <w:tc>
          <w:tcPr>
            <w:tcW w:w="2196" w:type="dxa"/>
            <w:noWrap w:val="0"/>
            <w:vAlign w:val="top"/>
          </w:tcPr>
          <w:p w14:paraId="125FAC6D">
            <w:pPr>
              <w:pStyle w:val="6"/>
              <w:pageBreakBefore w:val="0"/>
              <w:kinsoku/>
              <w:overflowPunct/>
              <w:topLinePunct w:val="0"/>
              <w:bidi w:val="0"/>
              <w:spacing w:line="560" w:lineRule="exact"/>
              <w:ind w:left="0" w:leftChars="0" w:firstLine="0" w:firstLineChars="0"/>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（与营业执照的经营范</w:t>
            </w:r>
          </w:p>
          <w:p w14:paraId="59823BE3">
            <w:pPr>
              <w:pStyle w:val="6"/>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围保持一致）</w:t>
            </w:r>
          </w:p>
        </w:tc>
      </w:tr>
      <w:tr w14:paraId="13D4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3E722F25">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联系（经办</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人</w:t>
            </w:r>
            <w:r>
              <w:rPr>
                <w:rFonts w:hint="eastAsia" w:ascii="仿宋" w:hAnsi="仿宋" w:eastAsia="仿宋" w:cs="仿宋"/>
                <w:color w:val="auto"/>
                <w:sz w:val="18"/>
                <w:szCs w:val="18"/>
                <w:highlight w:val="none"/>
              </w:rPr>
              <w:t>*</w:t>
            </w:r>
          </w:p>
          <w:p w14:paraId="5DFB0053">
            <w:pPr>
              <w:pageBreakBefore w:val="0"/>
              <w:kinsoku/>
              <w:overflowPunct/>
              <w:topLinePunct w:val="0"/>
              <w:bidi w:val="0"/>
              <w:spacing w:line="560" w:lineRule="exact"/>
              <w:rPr>
                <w:rFonts w:hint="eastAsia"/>
                <w:color w:val="auto"/>
                <w:sz w:val="18"/>
                <w:szCs w:val="18"/>
                <w:highlight w:val="none"/>
                <w:vertAlign w:val="baseline"/>
                <w:lang w:val="en-US" w:eastAsia="zh-CN"/>
              </w:rPr>
            </w:pPr>
          </w:p>
        </w:tc>
        <w:tc>
          <w:tcPr>
            <w:tcW w:w="2254" w:type="dxa"/>
            <w:noWrap w:val="0"/>
            <w:vAlign w:val="top"/>
          </w:tcPr>
          <w:p w14:paraId="60FCBBBC">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姓名：</w:t>
            </w:r>
          </w:p>
          <w:p w14:paraId="6B398C5B">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手机：</w:t>
            </w:r>
          </w:p>
          <w:p w14:paraId="70D70FC3">
            <w:pPr>
              <w:pageBreakBefore w:val="0"/>
              <w:kinsoku/>
              <w:overflowPunct/>
              <w:topLinePunct w:val="0"/>
              <w:bidi w:val="0"/>
              <w:spacing w:line="560" w:lineRule="exac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邮箱：</w:t>
            </w:r>
          </w:p>
        </w:tc>
        <w:tc>
          <w:tcPr>
            <w:tcW w:w="2442" w:type="dxa"/>
            <w:noWrap w:val="0"/>
            <w:vAlign w:val="top"/>
          </w:tcPr>
          <w:p w14:paraId="79E470F4">
            <w:pPr>
              <w:pStyle w:val="6"/>
              <w:pageBreakBefore w:val="0"/>
              <w:kinsoku/>
              <w:overflowPunct/>
              <w:topLinePunct w:val="0"/>
              <w:bidi w:val="0"/>
              <w:spacing w:line="560" w:lineRule="exact"/>
              <w:ind w:left="0" w:leftChars="0" w:firstLine="0" w:firstLineChars="0"/>
              <w:rPr>
                <w:rFonts w:hint="eastAsia" w:ascii="仿宋" w:hAnsi="仿宋" w:eastAsia="仿宋" w:cs="仿宋"/>
                <w:color w:val="auto"/>
                <w:sz w:val="18"/>
                <w:szCs w:val="18"/>
                <w:highlight w:val="none"/>
                <w:vertAlign w:val="baseline"/>
              </w:rPr>
            </w:pPr>
            <w:r>
              <w:rPr>
                <w:rFonts w:hint="eastAsia" w:ascii="仿宋" w:hAnsi="仿宋" w:eastAsia="仿宋" w:cs="仿宋"/>
                <w:b w:val="0"/>
                <w:bCs w:val="0"/>
                <w:color w:val="auto"/>
                <w:sz w:val="18"/>
                <w:szCs w:val="18"/>
                <w:highlight w:val="none"/>
                <w:vertAlign w:val="baseline"/>
              </w:rPr>
              <w:t>供应商近三年内有无重大违法记录</w:t>
            </w:r>
            <w:r>
              <w:rPr>
                <w:rFonts w:hint="eastAsia" w:ascii="仿宋" w:hAnsi="仿宋" w:eastAsia="仿宋" w:cs="仿宋"/>
                <w:color w:val="auto"/>
                <w:sz w:val="18"/>
                <w:szCs w:val="18"/>
                <w:highlight w:val="none"/>
              </w:rPr>
              <w:t>*</w:t>
            </w:r>
          </w:p>
        </w:tc>
        <w:tc>
          <w:tcPr>
            <w:tcW w:w="2196" w:type="dxa"/>
            <w:noWrap w:val="0"/>
            <w:vAlign w:val="top"/>
          </w:tcPr>
          <w:p w14:paraId="1C313073">
            <w:pPr>
              <w:pStyle w:val="6"/>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□有 □无</w:t>
            </w:r>
          </w:p>
          <w:p w14:paraId="08012876">
            <w:pPr>
              <w:pStyle w:val="6"/>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p>
        </w:tc>
      </w:tr>
      <w:tr w14:paraId="1DBF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9" w:type="dxa"/>
            <w:gridSpan w:val="4"/>
            <w:noWrap w:val="0"/>
            <w:vAlign w:val="top"/>
          </w:tcPr>
          <w:p w14:paraId="4BC3BAA2">
            <w:pPr>
              <w:pStyle w:val="6"/>
              <w:pageBreakBefore w:val="0"/>
              <w:kinsoku/>
              <w:overflowPunct/>
              <w:topLinePunct w:val="0"/>
              <w:bidi w:val="0"/>
              <w:spacing w:line="560" w:lineRule="exact"/>
              <w:rPr>
                <w:rFonts w:hint="eastAsia"/>
                <w:b/>
                <w:bCs/>
                <w:color w:val="auto"/>
                <w:kern w:val="2"/>
                <w:sz w:val="20"/>
                <w:szCs w:val="24"/>
                <w:highlight w:val="none"/>
                <w:vertAlign w:val="baseline"/>
                <w:lang w:val="en-US" w:eastAsia="zh-CN" w:bidi="ar-SA"/>
              </w:rPr>
            </w:pPr>
            <w:r>
              <w:rPr>
                <w:rFonts w:hint="eastAsia"/>
                <w:b/>
                <w:bCs/>
                <w:color w:val="auto"/>
                <w:kern w:val="2"/>
                <w:sz w:val="20"/>
                <w:szCs w:val="24"/>
                <w:highlight w:val="none"/>
                <w:vertAlign w:val="baseline"/>
                <w:lang w:val="en-US" w:eastAsia="zh-CN" w:bidi="ar-SA"/>
              </w:rPr>
              <w:t>备注：标*为必填项</w:t>
            </w:r>
          </w:p>
          <w:p w14:paraId="209FF177">
            <w:pPr>
              <w:pStyle w:val="6"/>
              <w:pageBreakBefore w:val="0"/>
              <w:kinsoku/>
              <w:overflowPunct/>
              <w:topLinePunct w:val="0"/>
              <w:bidi w:val="0"/>
              <w:spacing w:line="560" w:lineRule="exact"/>
              <w:rPr>
                <w:rFonts w:hint="default" w:eastAsiaTheme="minorEastAsia"/>
                <w:b/>
                <w:bCs/>
                <w:color w:val="auto"/>
                <w:kern w:val="2"/>
                <w:sz w:val="20"/>
                <w:szCs w:val="24"/>
                <w:highlight w:val="none"/>
                <w:vertAlign w:val="baseline"/>
                <w:lang w:val="en-US" w:eastAsia="zh-CN" w:bidi="ar-SA"/>
              </w:rPr>
            </w:pPr>
            <w:r>
              <w:rPr>
                <w:rFonts w:hint="eastAsia"/>
                <w:b/>
                <w:bCs/>
                <w:color w:val="auto"/>
                <w:kern w:val="2"/>
                <w:sz w:val="20"/>
                <w:szCs w:val="24"/>
                <w:highlight w:val="none"/>
                <w:vertAlign w:val="baseline"/>
                <w:lang w:val="en-US" w:eastAsia="zh-CN" w:bidi="ar-SA"/>
              </w:rPr>
              <w:t>公司基本情况简介*（1.</w:t>
            </w:r>
            <w:r>
              <w:rPr>
                <w:rFonts w:hint="eastAsia"/>
                <w:b w:val="0"/>
                <w:bCs w:val="0"/>
                <w:color w:val="auto"/>
                <w:kern w:val="2"/>
                <w:sz w:val="20"/>
                <w:szCs w:val="24"/>
                <w:highlight w:val="none"/>
                <w:vertAlign w:val="baseline"/>
                <w:lang w:val="en-US" w:eastAsia="zh-CN" w:bidi="ar-SA"/>
              </w:rPr>
              <w:t>公司历史；2.组织结构；3.经营专长；4.办公场所；5.人员配备；6.权威奖项；7.行业地位及经验；8.业务覆盖范围；9.业务经验；10.交付能力；11.服务情况、售后服务承诺及工期承诺；12.质保能力；13.产能、设备情况及设备清单；14.企业规模；15.营业收入；16.人员配备；17.样品情况；18.产品标准、企业标准及检验标准；19.质量体系、环境、职业健康安全等情况；20.资质等级情况；21.同类项目案例清单；22.维修施工类供方还需提供：施工能力证明材料（包括安全生产许可证、建筑企业资质证书、特种设备生产许可证、建管局备案信息等）；施工人员、机具、设备等情况。同时可附公司宣讲材料。情况简介中需对以上项目逐条进行介绍。</w:t>
            </w:r>
          </w:p>
        </w:tc>
      </w:tr>
    </w:tbl>
    <w:p w14:paraId="43CAA5B7">
      <w:pPr>
        <w:pageBreakBefore w:val="0"/>
        <w:kinsoku/>
        <w:overflowPunct/>
        <w:topLinePunct w:val="0"/>
        <w:bidi w:val="0"/>
        <w:spacing w:line="560" w:lineRule="exact"/>
        <w:ind w:firstLine="2108" w:firstLineChars="700"/>
        <w:jc w:val="both"/>
        <w:rPr>
          <w:rFonts w:hint="eastAsia" w:ascii="楷体" w:hAnsi="楷体" w:eastAsia="楷体" w:cs="楷体"/>
          <w:b/>
          <w:bCs/>
          <w:color w:val="auto"/>
          <w:sz w:val="30"/>
          <w:szCs w:val="30"/>
          <w:highlight w:val="none"/>
          <w:lang w:val="en-US" w:eastAsia="zh-CN"/>
        </w:rPr>
      </w:pPr>
    </w:p>
    <w:p w14:paraId="0FADD471">
      <w:pPr>
        <w:pageBreakBefore w:val="0"/>
        <w:kinsoku/>
        <w:overflowPunct/>
        <w:topLinePunct w:val="0"/>
        <w:bidi w:val="0"/>
        <w:spacing w:line="560" w:lineRule="exact"/>
        <w:ind w:firstLine="2108" w:firstLineChars="700"/>
        <w:jc w:val="both"/>
        <w:rPr>
          <w:rFonts w:hint="eastAsia" w:ascii="楷体" w:hAnsi="楷体" w:eastAsia="楷体" w:cs="楷体"/>
          <w:b/>
          <w:bCs/>
          <w:color w:val="auto"/>
          <w:sz w:val="30"/>
          <w:szCs w:val="30"/>
          <w:highlight w:val="none"/>
          <w:lang w:val="en-US" w:eastAsia="zh-CN"/>
        </w:rPr>
      </w:pPr>
    </w:p>
    <w:p w14:paraId="783D9E5C">
      <w:pPr>
        <w:pageBreakBefore w:val="0"/>
        <w:kinsoku/>
        <w:overflowPunct/>
        <w:topLinePunct w:val="0"/>
        <w:bidi w:val="0"/>
        <w:spacing w:line="560" w:lineRule="exact"/>
        <w:ind w:firstLine="2108" w:firstLineChars="700"/>
        <w:jc w:val="both"/>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表2：主要客户及业绩一览表</w:t>
      </w:r>
    </w:p>
    <w:p w14:paraId="3AFF1750">
      <w:pPr>
        <w:pageBreakBefore w:val="0"/>
        <w:kinsoku/>
        <w:overflowPunct/>
        <w:topLinePunct w:val="0"/>
        <w:bidi w:val="0"/>
        <w:spacing w:line="560" w:lineRule="exact"/>
        <w:rPr>
          <w:rFonts w:hint="default"/>
          <w:b/>
          <w:bCs/>
          <w:color w:val="auto"/>
          <w:highlight w:val="none"/>
          <w:lang w:val="en-US" w:eastAsia="zh-CN"/>
        </w:rPr>
      </w:pPr>
    </w:p>
    <w:tbl>
      <w:tblPr>
        <w:tblStyle w:val="9"/>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951"/>
      </w:tblGrid>
      <w:tr w14:paraId="6C0F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49F92CD">
            <w:pPr>
              <w:pageBreakBefore w:val="0"/>
              <w:kinsoku/>
              <w:overflowPunct/>
              <w:topLinePunct w:val="0"/>
              <w:bidi w:val="0"/>
              <w:spacing w:line="56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序号</w:t>
            </w:r>
          </w:p>
        </w:tc>
        <w:tc>
          <w:tcPr>
            <w:tcW w:w="1705" w:type="dxa"/>
            <w:noWrap w:val="0"/>
            <w:vAlign w:val="top"/>
          </w:tcPr>
          <w:p w14:paraId="12421A2F">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客户名称*</w:t>
            </w:r>
          </w:p>
        </w:tc>
        <w:tc>
          <w:tcPr>
            <w:tcW w:w="1705" w:type="dxa"/>
            <w:noWrap w:val="0"/>
            <w:vAlign w:val="top"/>
          </w:tcPr>
          <w:p w14:paraId="0346A48E">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合作业务*</w:t>
            </w:r>
          </w:p>
        </w:tc>
        <w:tc>
          <w:tcPr>
            <w:tcW w:w="1705" w:type="dxa"/>
            <w:noWrap w:val="0"/>
            <w:vAlign w:val="top"/>
          </w:tcPr>
          <w:p w14:paraId="547A6416">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主要项目名称*</w:t>
            </w:r>
          </w:p>
        </w:tc>
        <w:tc>
          <w:tcPr>
            <w:tcW w:w="1951" w:type="dxa"/>
            <w:noWrap w:val="0"/>
            <w:vAlign w:val="top"/>
          </w:tcPr>
          <w:p w14:paraId="32CFBEC8">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项目金额（万元）*</w:t>
            </w:r>
          </w:p>
        </w:tc>
      </w:tr>
      <w:tr w14:paraId="1EAD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8921346">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5" w:type="dxa"/>
            <w:noWrap w:val="0"/>
            <w:vAlign w:val="top"/>
          </w:tcPr>
          <w:p w14:paraId="768A9A2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04A921B">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7A4E180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40C7ED61">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02F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DDB4A41">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705" w:type="dxa"/>
            <w:noWrap w:val="0"/>
            <w:vAlign w:val="top"/>
          </w:tcPr>
          <w:p w14:paraId="1BECD88D">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4C3374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37F24FE">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3A9D180E">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695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1241ED9">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705" w:type="dxa"/>
            <w:noWrap w:val="0"/>
            <w:vAlign w:val="top"/>
          </w:tcPr>
          <w:p w14:paraId="64DD21B3">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B2175C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9EDBD6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27E25DBD">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7991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D39E482">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705" w:type="dxa"/>
            <w:noWrap w:val="0"/>
            <w:vAlign w:val="top"/>
          </w:tcPr>
          <w:p w14:paraId="7F38BF8D">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2BFC8E48">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91BBEFC">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112F968C">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7812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10AAB64">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705" w:type="dxa"/>
            <w:noWrap w:val="0"/>
            <w:vAlign w:val="top"/>
          </w:tcPr>
          <w:p w14:paraId="01B0282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BA69AB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20906D5E">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6ACB4447">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B8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3FE96B7">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705" w:type="dxa"/>
            <w:noWrap w:val="0"/>
            <w:vAlign w:val="top"/>
          </w:tcPr>
          <w:p w14:paraId="68C7720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B43217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20B84D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0D4A892A">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E6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4E44AF4">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705" w:type="dxa"/>
            <w:noWrap w:val="0"/>
            <w:vAlign w:val="top"/>
          </w:tcPr>
          <w:p w14:paraId="3003D8C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01890D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F9466CD">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75E75563">
            <w:pPr>
              <w:pageBreakBefore w:val="0"/>
              <w:kinsoku/>
              <w:overflowPunct/>
              <w:topLinePunct w:val="0"/>
              <w:bidi w:val="0"/>
              <w:spacing w:line="560" w:lineRule="exact"/>
              <w:jc w:val="left"/>
              <w:rPr>
                <w:rFonts w:hint="default"/>
                <w:color w:val="auto"/>
                <w:highlight w:val="none"/>
                <w:vertAlign w:val="baseline"/>
                <w:lang w:val="en-US" w:eastAsia="zh-CN"/>
              </w:rPr>
            </w:pPr>
          </w:p>
        </w:tc>
      </w:tr>
    </w:tbl>
    <w:p w14:paraId="1AC1DD6C">
      <w:pPr>
        <w:pageBreakBefore w:val="0"/>
        <w:kinsoku/>
        <w:overflowPunct/>
        <w:topLinePunct w:val="0"/>
        <w:bidi w:val="0"/>
        <w:spacing w:line="560" w:lineRule="exact"/>
        <w:jc w:val="left"/>
        <w:rPr>
          <w:rFonts w:hint="eastAsia"/>
          <w:color w:val="auto"/>
          <w:highlight w:val="none"/>
          <w:lang w:val="en-US" w:eastAsia="zh-CN"/>
        </w:rPr>
      </w:pPr>
      <w:r>
        <w:rPr>
          <w:rFonts w:hint="eastAsia"/>
          <w:b/>
          <w:bCs/>
          <w:color w:val="auto"/>
          <w:highlight w:val="none"/>
          <w:lang w:val="en-US" w:eastAsia="zh-CN"/>
        </w:rPr>
        <w:t>备注： 请提供近三年公司合作最多的前五名客户，同一客户可提供多个合作项目，业绩须提供合同等相关业绩证明材料</w:t>
      </w:r>
      <w:r>
        <w:rPr>
          <w:rFonts w:hint="eastAsia"/>
          <w:color w:val="auto"/>
          <w:highlight w:val="none"/>
          <w:lang w:val="en-US" w:eastAsia="zh-CN"/>
        </w:rPr>
        <w:t>。</w:t>
      </w:r>
    </w:p>
    <w:p w14:paraId="62D1D880">
      <w:pPr>
        <w:pageBreakBefore w:val="0"/>
        <w:kinsoku/>
        <w:overflowPunct/>
        <w:topLinePunct w:val="0"/>
        <w:bidi w:val="0"/>
        <w:spacing w:line="560" w:lineRule="exact"/>
        <w:jc w:val="cente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表3：主要大型国企客户及能源集团内业绩一览表</w:t>
      </w:r>
    </w:p>
    <w:p w14:paraId="1502E5F3">
      <w:pPr>
        <w:pageBreakBefore w:val="0"/>
        <w:kinsoku/>
        <w:overflowPunct/>
        <w:topLinePunct w:val="0"/>
        <w:bidi w:val="0"/>
        <w:spacing w:line="560" w:lineRule="exact"/>
        <w:rPr>
          <w:rFonts w:hint="default"/>
          <w:b/>
          <w:bCs/>
          <w:color w:val="auto"/>
          <w:highlight w:val="none"/>
          <w:lang w:val="en-US" w:eastAsia="zh-CN"/>
        </w:rPr>
      </w:pPr>
    </w:p>
    <w:tbl>
      <w:tblPr>
        <w:tblStyle w:val="9"/>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962"/>
      </w:tblGrid>
      <w:tr w14:paraId="2BE3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122F5A7">
            <w:pPr>
              <w:pageBreakBefore w:val="0"/>
              <w:kinsoku/>
              <w:overflowPunct/>
              <w:topLinePunct w:val="0"/>
              <w:bidi w:val="0"/>
              <w:spacing w:line="56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序号</w:t>
            </w:r>
          </w:p>
        </w:tc>
        <w:tc>
          <w:tcPr>
            <w:tcW w:w="1705" w:type="dxa"/>
            <w:noWrap w:val="0"/>
            <w:vAlign w:val="top"/>
          </w:tcPr>
          <w:p w14:paraId="1A4CDD25">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客户名称*</w:t>
            </w:r>
          </w:p>
        </w:tc>
        <w:tc>
          <w:tcPr>
            <w:tcW w:w="1705" w:type="dxa"/>
            <w:noWrap w:val="0"/>
            <w:vAlign w:val="top"/>
          </w:tcPr>
          <w:p w14:paraId="28584E5B">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合作业务*</w:t>
            </w:r>
          </w:p>
        </w:tc>
        <w:tc>
          <w:tcPr>
            <w:tcW w:w="1705" w:type="dxa"/>
            <w:noWrap w:val="0"/>
            <w:vAlign w:val="top"/>
          </w:tcPr>
          <w:p w14:paraId="76F05DEB">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主要项目名称*</w:t>
            </w:r>
          </w:p>
        </w:tc>
        <w:tc>
          <w:tcPr>
            <w:tcW w:w="1962" w:type="dxa"/>
            <w:noWrap w:val="0"/>
            <w:vAlign w:val="top"/>
          </w:tcPr>
          <w:p w14:paraId="78C2C86B">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项目金额（万元）*</w:t>
            </w:r>
          </w:p>
        </w:tc>
      </w:tr>
      <w:tr w14:paraId="5416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6EF6A43">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5" w:type="dxa"/>
            <w:noWrap w:val="0"/>
            <w:vAlign w:val="top"/>
          </w:tcPr>
          <w:p w14:paraId="127CD382">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999F05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9EB5E5F">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6400C9FE">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620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509139A">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705" w:type="dxa"/>
            <w:noWrap w:val="0"/>
            <w:vAlign w:val="top"/>
          </w:tcPr>
          <w:p w14:paraId="5BB8468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3F47E3B">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9D36BA0">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34EF932E">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F7F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A8470D6">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705" w:type="dxa"/>
            <w:noWrap w:val="0"/>
            <w:vAlign w:val="top"/>
          </w:tcPr>
          <w:p w14:paraId="10EA75F8">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25D222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DFB3A06">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1ADCBA01">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AD2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3A14139C">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705" w:type="dxa"/>
            <w:noWrap w:val="0"/>
            <w:vAlign w:val="top"/>
          </w:tcPr>
          <w:p w14:paraId="2FD64FC6">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8293B4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34A757DD">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44FE2DCC">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3C9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8D2F670">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705" w:type="dxa"/>
            <w:noWrap w:val="0"/>
            <w:vAlign w:val="top"/>
          </w:tcPr>
          <w:p w14:paraId="4861D2A0">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2B6E47D2">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7490D7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312C5C99">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5648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33FAA35B">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705" w:type="dxa"/>
            <w:noWrap w:val="0"/>
            <w:vAlign w:val="top"/>
          </w:tcPr>
          <w:p w14:paraId="2EA341F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5DA9A8C">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A1973B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775A33DA">
            <w:pPr>
              <w:pageBreakBefore w:val="0"/>
              <w:kinsoku/>
              <w:overflowPunct/>
              <w:topLinePunct w:val="0"/>
              <w:bidi w:val="0"/>
              <w:spacing w:line="560" w:lineRule="exact"/>
              <w:jc w:val="left"/>
              <w:rPr>
                <w:rFonts w:hint="default"/>
                <w:color w:val="auto"/>
                <w:highlight w:val="none"/>
                <w:vertAlign w:val="baseline"/>
                <w:lang w:val="en-US" w:eastAsia="zh-CN"/>
              </w:rPr>
            </w:pPr>
          </w:p>
        </w:tc>
      </w:tr>
    </w:tbl>
    <w:p w14:paraId="10FD71FF">
      <w:pPr>
        <w:pageBreakBefore w:val="0"/>
        <w:kinsoku/>
        <w:overflowPunct/>
        <w:topLinePunct w:val="0"/>
        <w:bidi w:val="0"/>
        <w:spacing w:line="560" w:lineRule="exact"/>
        <w:jc w:val="left"/>
        <w:rPr>
          <w:rFonts w:hint="eastAsia"/>
          <w:color w:val="auto"/>
          <w:highlight w:val="none"/>
          <w:lang w:val="en-US" w:eastAsia="zh-CN"/>
        </w:rPr>
      </w:pPr>
      <w:r>
        <w:rPr>
          <w:rFonts w:hint="eastAsia"/>
          <w:b/>
          <w:bCs/>
          <w:color w:val="auto"/>
          <w:highlight w:val="none"/>
          <w:lang w:val="en-US" w:eastAsia="zh-CN"/>
        </w:rPr>
        <w:t>备注：请提供主要大型国企客户及能源集团范围内相关业绩，同一客户可提供多个合作项目，业绩须提供合同等相关业绩证明材料</w:t>
      </w:r>
      <w:r>
        <w:rPr>
          <w:rFonts w:hint="eastAsia"/>
          <w:color w:val="auto"/>
          <w:highlight w:val="none"/>
          <w:lang w:val="en-US" w:eastAsia="zh-CN"/>
        </w:rPr>
        <w:t>。</w:t>
      </w:r>
    </w:p>
    <w:p w14:paraId="28CDCF47">
      <w:pPr>
        <w:pStyle w:val="2"/>
        <w:ind w:left="0" w:leftChars="0" w:firstLine="0" w:firstLineChars="0"/>
        <w:rPr>
          <w:rFonts w:hint="eastAsia" w:ascii="仿宋" w:hAnsi="仿宋" w:eastAsia="仿宋" w:cs="仿宋"/>
          <w:color w:val="auto"/>
          <w:sz w:val="32"/>
          <w:szCs w:val="32"/>
          <w:highlight w:val="none"/>
          <w:lang w:val="en-US" w:eastAsia="zh-CN"/>
        </w:rPr>
      </w:pPr>
    </w:p>
    <w:p w14:paraId="4B66CAB4">
      <w:pPr>
        <w:pStyle w:val="2"/>
        <w:ind w:left="0" w:leftChars="0"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w:t>
      </w:r>
    </w:p>
    <w:p w14:paraId="67F514D7">
      <w:pPr>
        <w:pStyle w:val="2"/>
        <w:ind w:left="0" w:leftChars="0" w:firstLine="0" w:firstLineChars="0"/>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品牌授权</w:t>
      </w:r>
    </w:p>
    <w:p w14:paraId="6BDECE7E">
      <w:pPr>
        <w:pStyle w:val="2"/>
        <w:ind w:left="0" w:leftChars="0" w:firstLine="0" w:firstLineChars="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青岛能源集团有限公司：</w:t>
      </w:r>
    </w:p>
    <w:p w14:paraId="166797BB">
      <w:pPr>
        <w:pStyle w:val="2"/>
        <w:ind w:left="319" w:leftChars="152" w:firstLine="652" w:firstLineChars="204"/>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兹授权</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公司作为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（品牌名称）在青岛能源集团</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类的唯一授权代理商，并申请纳入集团合格供方库，遵守贵公司《合格供方管理规定》《招投标管理规定》等制度，开展相关业务，并保证该供应商所售本品牌产品皆为正品。</w:t>
      </w:r>
      <w:bookmarkStart w:id="0" w:name="_GoBack"/>
    </w:p>
    <w:p w14:paraId="16D0DB1D">
      <w:pPr>
        <w:pStyle w:val="2"/>
        <w:ind w:left="0" w:leftChars="0" w:firstLine="640" w:firstLineChars="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特此授权。</w:t>
      </w:r>
    </w:p>
    <w:bookmarkEnd w:id="0"/>
    <w:p w14:paraId="551DC554">
      <w:pPr>
        <w:pStyle w:val="2"/>
        <w:ind w:left="0" w:leftChars="0" w:firstLine="640" w:firstLineChars="0"/>
        <w:jc w:val="both"/>
        <w:rPr>
          <w:rFonts w:hint="eastAsia" w:ascii="仿宋" w:hAnsi="仿宋" w:eastAsia="仿宋" w:cs="仿宋"/>
          <w:color w:val="auto"/>
          <w:sz w:val="32"/>
          <w:szCs w:val="32"/>
          <w:highlight w:val="none"/>
          <w:lang w:val="en-US" w:eastAsia="zh-CN"/>
        </w:rPr>
      </w:pPr>
    </w:p>
    <w:p w14:paraId="3CDFBC1A">
      <w:pPr>
        <w:pStyle w:val="2"/>
        <w:ind w:left="0" w:leftChars="0" w:firstLine="640" w:firstLineChars="0"/>
        <w:jc w:val="both"/>
        <w:rPr>
          <w:rFonts w:hint="eastAsia" w:ascii="仿宋" w:hAnsi="仿宋" w:eastAsia="仿宋" w:cs="仿宋"/>
          <w:color w:val="auto"/>
          <w:sz w:val="32"/>
          <w:szCs w:val="32"/>
          <w:highlight w:val="none"/>
          <w:lang w:val="en-US" w:eastAsia="zh-CN"/>
        </w:rPr>
      </w:pPr>
    </w:p>
    <w:p w14:paraId="2AD53A13">
      <w:pPr>
        <w:pStyle w:val="2"/>
        <w:ind w:left="0" w:leftChars="0" w:firstLine="640" w:firstLineChars="0"/>
        <w:jc w:val="both"/>
        <w:rPr>
          <w:rFonts w:hint="eastAsia" w:ascii="仿宋" w:hAnsi="仿宋" w:eastAsia="仿宋" w:cs="仿宋"/>
          <w:color w:val="auto"/>
          <w:sz w:val="32"/>
          <w:szCs w:val="32"/>
          <w:highlight w:val="none"/>
          <w:lang w:val="en-US" w:eastAsia="zh-CN"/>
        </w:rPr>
      </w:pPr>
    </w:p>
    <w:p w14:paraId="4A9050D6">
      <w:pPr>
        <w:pStyle w:val="2"/>
        <w:ind w:left="0" w:leftChars="0" w:firstLine="640" w:firstLineChars="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授权人：（品牌盖章）</w:t>
      </w:r>
    </w:p>
    <w:p w14:paraId="04DD676F">
      <w:pPr>
        <w:pStyle w:val="2"/>
        <w:ind w:left="0" w:leftChars="0" w:firstLine="640" w:firstLineChars="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授权日期：</w:t>
      </w:r>
    </w:p>
    <w:p w14:paraId="5AFCE570">
      <w:pPr>
        <w:pStyle w:val="2"/>
        <w:ind w:left="0" w:leftChars="0" w:firstLine="0" w:firstLineChars="0"/>
        <w:rPr>
          <w:rFonts w:hint="eastAsia" w:ascii="仿宋" w:hAnsi="仿宋" w:eastAsia="仿宋" w:cs="仿宋"/>
          <w:color w:val="auto"/>
          <w:sz w:val="32"/>
          <w:szCs w:val="32"/>
          <w:highlight w:val="none"/>
          <w:lang w:val="en-US" w:eastAsia="zh-CN"/>
        </w:rPr>
      </w:pPr>
    </w:p>
    <w:p w14:paraId="3D13283E">
      <w:pPr>
        <w:pStyle w:val="2"/>
        <w:ind w:left="0" w:leftChars="0" w:firstLine="0" w:firstLineChars="0"/>
        <w:rPr>
          <w:rFonts w:hint="default" w:ascii="仿宋" w:hAnsi="仿宋" w:eastAsia="仿宋" w:cs="仿宋"/>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MWUwZWUyOWFlNWFhYTJmZjZmZmQ3ODI5MjcwNWEifQ=="/>
  </w:docVars>
  <w:rsids>
    <w:rsidRoot w:val="00000000"/>
    <w:rsid w:val="004E3C5F"/>
    <w:rsid w:val="01143263"/>
    <w:rsid w:val="0233706C"/>
    <w:rsid w:val="02686546"/>
    <w:rsid w:val="028A68C5"/>
    <w:rsid w:val="02AD4EE3"/>
    <w:rsid w:val="031223F1"/>
    <w:rsid w:val="0364020D"/>
    <w:rsid w:val="04693E61"/>
    <w:rsid w:val="04DA187B"/>
    <w:rsid w:val="04F37567"/>
    <w:rsid w:val="050F05C1"/>
    <w:rsid w:val="052917AC"/>
    <w:rsid w:val="05825309"/>
    <w:rsid w:val="058437F7"/>
    <w:rsid w:val="05CE11EA"/>
    <w:rsid w:val="05CF2E31"/>
    <w:rsid w:val="061B4D44"/>
    <w:rsid w:val="06343245"/>
    <w:rsid w:val="0691549D"/>
    <w:rsid w:val="0695329A"/>
    <w:rsid w:val="06BD703B"/>
    <w:rsid w:val="06D02372"/>
    <w:rsid w:val="07855DBF"/>
    <w:rsid w:val="086F75C9"/>
    <w:rsid w:val="08F675AC"/>
    <w:rsid w:val="09147047"/>
    <w:rsid w:val="0A4E18C9"/>
    <w:rsid w:val="0AB71B08"/>
    <w:rsid w:val="0B6F2B73"/>
    <w:rsid w:val="0B9D6F08"/>
    <w:rsid w:val="0C4F5E72"/>
    <w:rsid w:val="0C543BC4"/>
    <w:rsid w:val="0C9B444D"/>
    <w:rsid w:val="0CA02C17"/>
    <w:rsid w:val="0D043A11"/>
    <w:rsid w:val="0D1B1B52"/>
    <w:rsid w:val="0DA101D0"/>
    <w:rsid w:val="0DBD7B5B"/>
    <w:rsid w:val="0DE22C05"/>
    <w:rsid w:val="0E462058"/>
    <w:rsid w:val="0E8A3359"/>
    <w:rsid w:val="0F2129DC"/>
    <w:rsid w:val="0F3C04DB"/>
    <w:rsid w:val="0F407846"/>
    <w:rsid w:val="0FBF42B6"/>
    <w:rsid w:val="0FFD40A7"/>
    <w:rsid w:val="1020171A"/>
    <w:rsid w:val="103E21A4"/>
    <w:rsid w:val="106C21EA"/>
    <w:rsid w:val="12613195"/>
    <w:rsid w:val="1262145B"/>
    <w:rsid w:val="12DA1A37"/>
    <w:rsid w:val="1303705F"/>
    <w:rsid w:val="13B179C1"/>
    <w:rsid w:val="144239E9"/>
    <w:rsid w:val="147963C7"/>
    <w:rsid w:val="14A83614"/>
    <w:rsid w:val="14C22E7B"/>
    <w:rsid w:val="150F7F1A"/>
    <w:rsid w:val="151B3B70"/>
    <w:rsid w:val="15464C07"/>
    <w:rsid w:val="157A2980"/>
    <w:rsid w:val="15E66B59"/>
    <w:rsid w:val="16030475"/>
    <w:rsid w:val="16AF289D"/>
    <w:rsid w:val="171579E6"/>
    <w:rsid w:val="17291A36"/>
    <w:rsid w:val="17733AB0"/>
    <w:rsid w:val="1803610D"/>
    <w:rsid w:val="182C02D8"/>
    <w:rsid w:val="185A239E"/>
    <w:rsid w:val="187A6BA5"/>
    <w:rsid w:val="18B4135C"/>
    <w:rsid w:val="19674924"/>
    <w:rsid w:val="19D63E88"/>
    <w:rsid w:val="19E9190D"/>
    <w:rsid w:val="1A087D90"/>
    <w:rsid w:val="1A116387"/>
    <w:rsid w:val="1B391A9C"/>
    <w:rsid w:val="1C883E0A"/>
    <w:rsid w:val="1D721879"/>
    <w:rsid w:val="1DBE0862"/>
    <w:rsid w:val="1EB56DD4"/>
    <w:rsid w:val="1F5D38A7"/>
    <w:rsid w:val="1FCA614F"/>
    <w:rsid w:val="1FF044EA"/>
    <w:rsid w:val="200044C3"/>
    <w:rsid w:val="209C0BD9"/>
    <w:rsid w:val="20BB73C0"/>
    <w:rsid w:val="20F83498"/>
    <w:rsid w:val="20F9048A"/>
    <w:rsid w:val="218617B3"/>
    <w:rsid w:val="22272756"/>
    <w:rsid w:val="224F4792"/>
    <w:rsid w:val="22AB1B27"/>
    <w:rsid w:val="23D46DD3"/>
    <w:rsid w:val="242611E0"/>
    <w:rsid w:val="242D6EA9"/>
    <w:rsid w:val="244B5557"/>
    <w:rsid w:val="24566363"/>
    <w:rsid w:val="245B5624"/>
    <w:rsid w:val="250E5AC1"/>
    <w:rsid w:val="255E032D"/>
    <w:rsid w:val="25802633"/>
    <w:rsid w:val="260E725E"/>
    <w:rsid w:val="26B43EC0"/>
    <w:rsid w:val="26FF31DC"/>
    <w:rsid w:val="272B7368"/>
    <w:rsid w:val="274C7C94"/>
    <w:rsid w:val="27D47B4F"/>
    <w:rsid w:val="27E561EC"/>
    <w:rsid w:val="290C616F"/>
    <w:rsid w:val="29716E17"/>
    <w:rsid w:val="29731C8E"/>
    <w:rsid w:val="29A464FD"/>
    <w:rsid w:val="2A42549B"/>
    <w:rsid w:val="2A723ACA"/>
    <w:rsid w:val="2BBE5266"/>
    <w:rsid w:val="2C7F55B0"/>
    <w:rsid w:val="2CF42721"/>
    <w:rsid w:val="2D3956A5"/>
    <w:rsid w:val="2D6262D2"/>
    <w:rsid w:val="2E247ACE"/>
    <w:rsid w:val="2E38331C"/>
    <w:rsid w:val="2ED65BF8"/>
    <w:rsid w:val="2F495F5E"/>
    <w:rsid w:val="2FCA1417"/>
    <w:rsid w:val="302E1A41"/>
    <w:rsid w:val="304964A2"/>
    <w:rsid w:val="30774E8B"/>
    <w:rsid w:val="31E211AA"/>
    <w:rsid w:val="32BD36AE"/>
    <w:rsid w:val="33C71883"/>
    <w:rsid w:val="33FA1660"/>
    <w:rsid w:val="342760A6"/>
    <w:rsid w:val="347436ED"/>
    <w:rsid w:val="34B51329"/>
    <w:rsid w:val="34DA03D3"/>
    <w:rsid w:val="35774E8F"/>
    <w:rsid w:val="35B45DE6"/>
    <w:rsid w:val="37271A33"/>
    <w:rsid w:val="37D676E6"/>
    <w:rsid w:val="38180F60"/>
    <w:rsid w:val="381B7B2B"/>
    <w:rsid w:val="38232AD2"/>
    <w:rsid w:val="38B13A8C"/>
    <w:rsid w:val="38EE23B5"/>
    <w:rsid w:val="38FC66C3"/>
    <w:rsid w:val="39BD03C2"/>
    <w:rsid w:val="3AE908AC"/>
    <w:rsid w:val="3B5D6E2F"/>
    <w:rsid w:val="3B7F00B9"/>
    <w:rsid w:val="3C1C0646"/>
    <w:rsid w:val="3C36331E"/>
    <w:rsid w:val="3C3C0EB3"/>
    <w:rsid w:val="3CA348DD"/>
    <w:rsid w:val="3CB52AF5"/>
    <w:rsid w:val="3D9E6621"/>
    <w:rsid w:val="3DC45831"/>
    <w:rsid w:val="3E0E2B3C"/>
    <w:rsid w:val="3EA718FB"/>
    <w:rsid w:val="408D7BAE"/>
    <w:rsid w:val="40CA1BEA"/>
    <w:rsid w:val="410002B3"/>
    <w:rsid w:val="41276487"/>
    <w:rsid w:val="414F45F1"/>
    <w:rsid w:val="41D46139"/>
    <w:rsid w:val="41EF2257"/>
    <w:rsid w:val="42B3265C"/>
    <w:rsid w:val="42EA2BC1"/>
    <w:rsid w:val="42FF6156"/>
    <w:rsid w:val="438119A6"/>
    <w:rsid w:val="43926483"/>
    <w:rsid w:val="43C82213"/>
    <w:rsid w:val="442307B8"/>
    <w:rsid w:val="44ED5968"/>
    <w:rsid w:val="45074C0B"/>
    <w:rsid w:val="45323CC4"/>
    <w:rsid w:val="454444EF"/>
    <w:rsid w:val="456A6DE2"/>
    <w:rsid w:val="45A35887"/>
    <w:rsid w:val="46147AC5"/>
    <w:rsid w:val="46D53D9B"/>
    <w:rsid w:val="46DC2732"/>
    <w:rsid w:val="474742E2"/>
    <w:rsid w:val="47B410BC"/>
    <w:rsid w:val="47CE0E7E"/>
    <w:rsid w:val="48A76E6A"/>
    <w:rsid w:val="4918486F"/>
    <w:rsid w:val="496B2EB9"/>
    <w:rsid w:val="49BB5A47"/>
    <w:rsid w:val="4A2F3EE7"/>
    <w:rsid w:val="4A856537"/>
    <w:rsid w:val="4A980470"/>
    <w:rsid w:val="4B7D0C82"/>
    <w:rsid w:val="4CAA33A9"/>
    <w:rsid w:val="4CFE1F40"/>
    <w:rsid w:val="4D8475A6"/>
    <w:rsid w:val="4E235B10"/>
    <w:rsid w:val="4E4A1EF6"/>
    <w:rsid w:val="4E9C3B15"/>
    <w:rsid w:val="4F09520A"/>
    <w:rsid w:val="4F4B2420"/>
    <w:rsid w:val="4F9E27DA"/>
    <w:rsid w:val="4FA669F9"/>
    <w:rsid w:val="4FF95BF1"/>
    <w:rsid w:val="50410E84"/>
    <w:rsid w:val="504C20DC"/>
    <w:rsid w:val="508D37ED"/>
    <w:rsid w:val="50AE2799"/>
    <w:rsid w:val="515F01F2"/>
    <w:rsid w:val="52D65C59"/>
    <w:rsid w:val="52F95084"/>
    <w:rsid w:val="5323071D"/>
    <w:rsid w:val="534704F3"/>
    <w:rsid w:val="539F1242"/>
    <w:rsid w:val="545F6231"/>
    <w:rsid w:val="550B67F3"/>
    <w:rsid w:val="55B20145"/>
    <w:rsid w:val="55BF3E3F"/>
    <w:rsid w:val="561821BB"/>
    <w:rsid w:val="56297CD0"/>
    <w:rsid w:val="56C03CCF"/>
    <w:rsid w:val="56EE6798"/>
    <w:rsid w:val="593B4656"/>
    <w:rsid w:val="59536C8D"/>
    <w:rsid w:val="596A060A"/>
    <w:rsid w:val="597320D9"/>
    <w:rsid w:val="59D16D68"/>
    <w:rsid w:val="5A02489C"/>
    <w:rsid w:val="5A4061FA"/>
    <w:rsid w:val="5A47297D"/>
    <w:rsid w:val="5B491F2D"/>
    <w:rsid w:val="5BBA7434"/>
    <w:rsid w:val="5BCE581A"/>
    <w:rsid w:val="5BFB5896"/>
    <w:rsid w:val="5C1C2C51"/>
    <w:rsid w:val="5C2B1AF2"/>
    <w:rsid w:val="5C2B5133"/>
    <w:rsid w:val="5C5D002C"/>
    <w:rsid w:val="5CEB3FA4"/>
    <w:rsid w:val="5D6770B7"/>
    <w:rsid w:val="5DA61504"/>
    <w:rsid w:val="5DAD1A81"/>
    <w:rsid w:val="5EB52117"/>
    <w:rsid w:val="5EDD6723"/>
    <w:rsid w:val="5F021DB5"/>
    <w:rsid w:val="5F3E334D"/>
    <w:rsid w:val="5FC62BBB"/>
    <w:rsid w:val="6006519A"/>
    <w:rsid w:val="60490135"/>
    <w:rsid w:val="60ED40D7"/>
    <w:rsid w:val="62780731"/>
    <w:rsid w:val="62A3289F"/>
    <w:rsid w:val="62E96ED1"/>
    <w:rsid w:val="63326A27"/>
    <w:rsid w:val="63584089"/>
    <w:rsid w:val="63EA088C"/>
    <w:rsid w:val="657B1B7D"/>
    <w:rsid w:val="65AB535E"/>
    <w:rsid w:val="65F158B6"/>
    <w:rsid w:val="66234CB1"/>
    <w:rsid w:val="667A07F0"/>
    <w:rsid w:val="66924787"/>
    <w:rsid w:val="674568DF"/>
    <w:rsid w:val="67AF10A1"/>
    <w:rsid w:val="67C15816"/>
    <w:rsid w:val="685D37F8"/>
    <w:rsid w:val="6870217E"/>
    <w:rsid w:val="6877634D"/>
    <w:rsid w:val="696D3574"/>
    <w:rsid w:val="69D679BD"/>
    <w:rsid w:val="69D97CA5"/>
    <w:rsid w:val="6A4D411C"/>
    <w:rsid w:val="6ABA74A7"/>
    <w:rsid w:val="6B0C44B5"/>
    <w:rsid w:val="6B304791"/>
    <w:rsid w:val="6B71259C"/>
    <w:rsid w:val="6B7C7911"/>
    <w:rsid w:val="6C716AA9"/>
    <w:rsid w:val="6C89385D"/>
    <w:rsid w:val="6D3677B5"/>
    <w:rsid w:val="6D4C69DA"/>
    <w:rsid w:val="6D95718B"/>
    <w:rsid w:val="6DD77F19"/>
    <w:rsid w:val="6F0B4EFD"/>
    <w:rsid w:val="6F5A0DE4"/>
    <w:rsid w:val="70065230"/>
    <w:rsid w:val="70187541"/>
    <w:rsid w:val="702F365A"/>
    <w:rsid w:val="70DF6BC3"/>
    <w:rsid w:val="716E6CEF"/>
    <w:rsid w:val="717D3C3A"/>
    <w:rsid w:val="718522B5"/>
    <w:rsid w:val="72371A1D"/>
    <w:rsid w:val="72CF6433"/>
    <w:rsid w:val="734C539E"/>
    <w:rsid w:val="735F6D3B"/>
    <w:rsid w:val="739519C9"/>
    <w:rsid w:val="73D2393F"/>
    <w:rsid w:val="742D13C4"/>
    <w:rsid w:val="75087929"/>
    <w:rsid w:val="756A4057"/>
    <w:rsid w:val="75964912"/>
    <w:rsid w:val="766B5605"/>
    <w:rsid w:val="76D363E0"/>
    <w:rsid w:val="770E4EEB"/>
    <w:rsid w:val="771B20BF"/>
    <w:rsid w:val="7724605E"/>
    <w:rsid w:val="778F269A"/>
    <w:rsid w:val="78BE4E51"/>
    <w:rsid w:val="78FF2C70"/>
    <w:rsid w:val="79046F2C"/>
    <w:rsid w:val="7924080B"/>
    <w:rsid w:val="7A4809FE"/>
    <w:rsid w:val="7BC80814"/>
    <w:rsid w:val="7CB4228A"/>
    <w:rsid w:val="7CE271E3"/>
    <w:rsid w:val="7D351736"/>
    <w:rsid w:val="7D377B59"/>
    <w:rsid w:val="7DDC2021"/>
    <w:rsid w:val="7E0D7243"/>
    <w:rsid w:val="7E4A3884"/>
    <w:rsid w:val="7EC55DD4"/>
    <w:rsid w:val="7ECC6C40"/>
    <w:rsid w:val="7EFB18C0"/>
    <w:rsid w:val="7F1C120A"/>
    <w:rsid w:val="7F446DC8"/>
    <w:rsid w:val="7F513559"/>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kern w:val="0"/>
    </w:rPr>
  </w:style>
  <w:style w:type="paragraph" w:styleId="5">
    <w:name w:val="Body Text"/>
    <w:basedOn w:val="1"/>
    <w:qFormat/>
    <w:uiPriority w:val="0"/>
    <w:pPr>
      <w:spacing w:after="120"/>
    </w:pPr>
    <w:rPr>
      <w:rFonts w:ascii="Times New Roman" w:hAnsi="Times New Roman" w:eastAsia="宋体" w:cs="Times New Roman"/>
      <w:szCs w:val="24"/>
    </w:rPr>
  </w:style>
  <w:style w:type="paragraph" w:styleId="6">
    <w:name w:val="toc 1"/>
    <w:basedOn w:val="1"/>
    <w:next w:val="1"/>
    <w:qFormat/>
    <w:uiPriority w:val="0"/>
    <w:pPr>
      <w:spacing w:before="240" w:beforeLines="0" w:after="120" w:afterLines="0"/>
      <w:jc w:val="left"/>
    </w:pPr>
    <w:rPr>
      <w:b/>
      <w:bCs/>
      <w:sz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1918</Words>
  <Characters>2009</Characters>
  <Lines>0</Lines>
  <Paragraphs>0</Paragraphs>
  <TotalTime>43</TotalTime>
  <ScaleCrop>false</ScaleCrop>
  <LinksUpToDate>false</LinksUpToDate>
  <CharactersWithSpaces>2097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2024-01-23T02:30:00Z</dcterms:created>
  <dc:creator>pc</dc:creator>
  <cp:lastModifiedBy>丶Garfield</cp:lastModifiedBy>
  <cp:lastPrinted>2025-03-31T07:27:00Z</cp:lastPrinted>
  <dcterms:modified xsi:type="dcterms:W3CDTF">2025-04-03T02:27:24Z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4785C7ADA7194079BEB001A3BA0E62CB_13</vt:lpwstr>
  </property>
  <property fmtid="{D5CDD505-2E9C-101B-9397-08002B2CF9AE}" pid="4" name="KSOTemplateDocerSaveRecord">
    <vt:lpwstr>eyJoZGlkIjoiNTYzMWUwZWUyOWFlNWFhYTJmZjZmZmQ3ODI5MjcwNWEiLCJ1c2VySWQiOiIzNTgyNTQxMzMifQ==</vt:lpwstr>
  </property>
</Properties>
</file>